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54" w:rsidRPr="00556881" w:rsidRDefault="00D11854" w:rsidP="00D11854">
      <w:pPr>
        <w:spacing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  <w:r w:rsidRPr="00556881">
        <w:rPr>
          <w:rFonts w:cs="Times New Roman"/>
          <w:b/>
          <w:bCs/>
          <w:sz w:val="24"/>
          <w:szCs w:val="24"/>
        </w:rPr>
        <w:t>АННОТАЦИЯ К УЧЕБНОЙ ДИСЦИПЛИНЕ</w:t>
      </w:r>
    </w:p>
    <w:p w:rsidR="00D11854" w:rsidRPr="00556881" w:rsidRDefault="00D11854" w:rsidP="00D11854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  <w:r w:rsidRPr="00556881">
        <w:rPr>
          <w:rFonts w:cs="Times New Roman"/>
          <w:b/>
          <w:bCs/>
          <w:sz w:val="24"/>
          <w:szCs w:val="24"/>
        </w:rPr>
        <w:t>ОП.04. «Организация бухгалтерского учета в банках»</w:t>
      </w:r>
    </w:p>
    <w:p w:rsidR="00D11854" w:rsidRPr="00556881" w:rsidRDefault="00D11854" w:rsidP="00D11854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 w:rsidRPr="00556881">
        <w:rPr>
          <w:rFonts w:cs="Times New Roman"/>
          <w:b/>
          <w:bCs/>
          <w:sz w:val="24"/>
          <w:szCs w:val="24"/>
        </w:rPr>
        <w:t>по специальности СПО 38.02.07 «Банковское дело»</w:t>
      </w:r>
    </w:p>
    <w:p w:rsidR="00D11854" w:rsidRPr="00556881" w:rsidRDefault="00D11854" w:rsidP="00D11854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>1.1. Место дисциплины в структуре основной образовательной программы:</w:t>
      </w:r>
    </w:p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 xml:space="preserve">Учебная дисциплина ОП.04. «Организация бухгалтерского учета в банках» является обязательной частью общепрофессионального цикла примерной основной образовательной программы в соответствии с ФГОС по специальности 38.02.07 Банковское дело. </w:t>
      </w:r>
    </w:p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ПК 1.1., ПК 1.5., ПК 2.2., ПК 2.5., </w:t>
      </w:r>
      <w:proofErr w:type="gramStart"/>
      <w:r w:rsidRPr="00556881">
        <w:rPr>
          <w:rFonts w:cs="Times New Roman"/>
          <w:bCs/>
          <w:sz w:val="24"/>
          <w:szCs w:val="24"/>
        </w:rPr>
        <w:t>ОК</w:t>
      </w:r>
      <w:proofErr w:type="gramEnd"/>
      <w:r w:rsidRPr="00556881">
        <w:rPr>
          <w:rFonts w:cs="Times New Roman"/>
          <w:bCs/>
          <w:sz w:val="24"/>
          <w:szCs w:val="24"/>
        </w:rPr>
        <w:t xml:space="preserve"> 01., ОК 02., ОК 03., ОК 04., ОК 05., ОК 06., ОК 07., ОК 08., ОК 09.</w:t>
      </w:r>
    </w:p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 xml:space="preserve">1.2. Цель и планируемые результаты освоения дисциплины:   </w:t>
      </w:r>
    </w:p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 xml:space="preserve">В рамках программы учебной дисциплины </w:t>
      </w:r>
      <w:proofErr w:type="gramStart"/>
      <w:r w:rsidRPr="00556881">
        <w:rPr>
          <w:rFonts w:cs="Times New Roman"/>
          <w:bCs/>
          <w:sz w:val="24"/>
          <w:szCs w:val="24"/>
        </w:rPr>
        <w:t>обучающимися</w:t>
      </w:r>
      <w:proofErr w:type="gramEnd"/>
      <w:r w:rsidRPr="00556881">
        <w:rPr>
          <w:rFonts w:cs="Times New Roman"/>
          <w:bCs/>
          <w:sz w:val="24"/>
          <w:szCs w:val="24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053"/>
        <w:gridCol w:w="4559"/>
      </w:tblGrid>
      <w:tr w:rsidR="00556881" w:rsidRPr="00556881" w:rsidTr="00865A56">
        <w:tc>
          <w:tcPr>
            <w:tcW w:w="1242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Код 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ПК, </w:t>
            </w: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053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0" w:type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Знания</w:t>
            </w:r>
          </w:p>
        </w:tc>
      </w:tr>
      <w:tr w:rsidR="00556881" w:rsidRPr="00556881" w:rsidTr="00865A56">
        <w:tc>
          <w:tcPr>
            <w:tcW w:w="1242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ПК 1.1.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ПК 1.5.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ПК 2.2.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ПК 2.5.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01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02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03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04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05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09.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ЛР1-ЛР21.</w:t>
            </w:r>
          </w:p>
        </w:tc>
        <w:tc>
          <w:tcPr>
            <w:tcW w:w="4053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оформлять договоры банковского счета с клиентами;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проверять правильность и полноту оформления расчетных документов;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открывать и закрывать лицевые счета в валюте Российской Федерации и иностранной валюте;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оформлять выписки из лицевых счетов клиентов;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рассчитывать и взыскивать суммы вознаграждения за расчетное обслуживание;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рассчитывать прогноз кассовых оборотов;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использовать специализированное программное обеспечение для расчетного обслуживания клиентов.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- проводить и отражать в учете расчеты по экспортно-импортным </w:t>
            </w: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операциям банковскими переводами в порядке документарного инкассо и документарного аккредитива;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проводить конверсионные операции по счетам клиентов;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рассчитывать и взыскивать суммы вознаграждения за проведение международных расчетов и конверсионных операций;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- осуществлять </w:t>
            </w: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репатриацией валютной выручки;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оформлять комплект документов на открытие счетов и выдачу кредитов различных видов;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оформлять выписки по лицевым счетам заемщиков и разъяснять им содержащиеся в выписках данные;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формировать и вести кредитные дела;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рассчитывать и отражать в учете сумму формируемого резерва;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рассчитывать и отражать в учете резерв по портфелю однородных кредитов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56881">
              <w:rPr>
                <w:rFonts w:cs="Times New Roman"/>
                <w:bCs/>
                <w:iCs/>
                <w:sz w:val="24"/>
                <w:szCs w:val="24"/>
              </w:rPr>
              <w:t>сферах</w:t>
            </w:r>
            <w:proofErr w:type="gramEnd"/>
            <w:r w:rsidRPr="00556881">
              <w:rPr>
                <w:rFonts w:cs="Times New Roman"/>
                <w:bCs/>
                <w:iCs/>
                <w:sz w:val="24"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 xml:space="preserve">определять задачи для поиска информации; определять </w:t>
            </w:r>
            <w:r w:rsidRPr="00556881">
              <w:rPr>
                <w:rFonts w:cs="Times New Roman"/>
                <w:bCs/>
                <w:iCs/>
                <w:sz w:val="24"/>
                <w:szCs w:val="24"/>
              </w:rPr>
              <w:lastRenderedPageBreak/>
              <w:t xml:space="preserve">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556881">
              <w:rPr>
                <w:rFonts w:cs="Times New Roman"/>
                <w:bCs/>
                <w:iCs/>
                <w:sz w:val="24"/>
                <w:szCs w:val="24"/>
              </w:rPr>
              <w:t>значимое</w:t>
            </w:r>
            <w:proofErr w:type="gramEnd"/>
            <w:r w:rsidRPr="00556881">
              <w:rPr>
                <w:rFonts w:cs="Times New Roman"/>
                <w:bCs/>
                <w:i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56881">
              <w:rPr>
                <w:rFonts w:cs="Times New Roman"/>
                <w:bCs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 xml:space="preserve">грамотно </w:t>
            </w:r>
            <w:r w:rsidRPr="00556881">
              <w:rPr>
                <w:rFonts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0" w:type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-  содержание и порядок формирования юридических дел клиентов;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открытия и закрытия лицевых счетов клиентов в валюте Российской Федерации и иностранной валюте;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правила совершения операций по расчетным счетам, очередность списания денежных средств;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оформления, представления, отзыва и возврата расчетных документов;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планирования операций с наличностью;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- порядок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</w:rPr>
              <w:t>лимитирования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остатков денежной наличности в кассах клиентов;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типичные нарушения при совершении расчетных операций по счетам клиентов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нормы международного права, определяющие правила проведения международных расчетов;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формы международных расчетов: аккредитивы, инкассо, переводы, чеки;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- виды платежных документов, порядок проверки их соответствия условиям и </w:t>
            </w: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формам расчетов;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проведения и отражение в учете операций международных расчетов с использованием различных форм;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и отражение в учете переоценки средств в иностранной валюте;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расчета размеров открытых валютных позиций;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выполнения уполномоченным банком функций агента валютного контроля;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меры, направленные на предотвращение использования транснациональных операций для преступных целей;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системы международных финансовых телекоммуникаций;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содержание кредитного договора, порядок его заключения, изменения условий и расторжения;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состав кредитного дела и порядок его ведения;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типичные нарушения при осуществлении кредитных операций.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нормативные документы Банка России и внутренние документы банка о порядке формирования кредитными организациями резервов на возможные потери;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оценки кредитного риска и определения суммы создаваемого резерва по выданному кредиту;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и отражение в учете формирования и регулирования резервов на возможные потери по кредитам;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- порядок и отражение в учете списания нереальных для взыскания кредитов.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а</w:t>
            </w:r>
            <w:r w:rsidRPr="00556881">
              <w:rPr>
                <w:rFonts w:cs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</w:t>
            </w: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контексте;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  <w:proofErr w:type="gramEnd"/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деятельности; функции подразделений бухгалтерской службы в кредитных организациях.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</w:t>
            </w: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синтетического и аналитического учета.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/>
                <w:sz w:val="24"/>
                <w:szCs w:val="24"/>
              </w:rPr>
            </w:pPr>
            <w:r w:rsidRPr="00556881">
              <w:rPr>
                <w:rFonts w:cs="Times New Roman"/>
                <w:bCs/>
                <w:i/>
                <w:sz w:val="24"/>
                <w:szCs w:val="24"/>
              </w:rPr>
              <w:t>- учет кассовых операций;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/>
                <w:sz w:val="24"/>
                <w:szCs w:val="24"/>
              </w:rPr>
            </w:pPr>
            <w:r w:rsidRPr="00556881">
              <w:rPr>
                <w:rFonts w:cs="Times New Roman"/>
                <w:bCs/>
                <w:i/>
                <w:sz w:val="24"/>
                <w:szCs w:val="24"/>
              </w:rPr>
              <w:t>- учет расчетных операций;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/>
                <w:sz w:val="24"/>
                <w:szCs w:val="24"/>
              </w:rPr>
              <w:t>- учет депозитных операций;</w:t>
            </w:r>
          </w:p>
        </w:tc>
      </w:tr>
    </w:tbl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i/>
          <w:iCs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63"/>
        <w:gridCol w:w="1843"/>
      </w:tblGrid>
      <w:tr w:rsidR="00556881" w:rsidRPr="00556881" w:rsidTr="00865A56">
        <w:tc>
          <w:tcPr>
            <w:tcW w:w="7763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Личностные результаты 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Осознающий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2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Соблюдающий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Лояльный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поведением.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Демонстрирующий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неприятие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 xml:space="preserve">  и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предупреждающий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социальноопасное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поведение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окружающих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3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Проявляющий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Стремящийся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4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Демонстрирующий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5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Проявляющий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6</w:t>
            </w:r>
          </w:p>
        </w:tc>
      </w:tr>
      <w:tr w:rsidR="00556881" w:rsidRPr="00556881" w:rsidTr="00865A56">
        <w:trPr>
          <w:trHeight w:val="268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Осознающий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7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Проявляющий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и демонстрирующий уважение к представителям </w:t>
            </w: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различных этнокультурных, социальных, конфессиональных и иных групп. </w:t>
            </w: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Сопричастный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lastRenderedPageBreak/>
              <w:t>ЛР 8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Соблюдающий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56881">
              <w:rPr>
                <w:rFonts w:cs="Times New Roman"/>
                <w:bCs/>
                <w:sz w:val="24"/>
                <w:szCs w:val="24"/>
              </w:rPr>
              <w:t>психоактивных</w:t>
            </w:r>
            <w:proofErr w:type="spell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Сохраняющий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9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10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Проявляющий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11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Принимающий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12</w:t>
            </w:r>
          </w:p>
        </w:tc>
      </w:tr>
      <w:tr w:rsidR="00556881" w:rsidRPr="00556881" w:rsidTr="00865A56">
        <w:tc>
          <w:tcPr>
            <w:tcW w:w="9606" w:type="dxa"/>
            <w:gridSpan w:val="2"/>
            <w:tcBorders>
              <w:top w:val="single" w:sz="4" w:space="0" w:color="000000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556881" w:rsidRPr="00556881" w:rsidTr="00865A56">
        <w:tc>
          <w:tcPr>
            <w:tcW w:w="776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Соблюдающий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13</w:t>
            </w:r>
          </w:p>
        </w:tc>
      </w:tr>
      <w:tr w:rsidR="00556881" w:rsidRPr="00556881" w:rsidTr="00865A56">
        <w:tc>
          <w:tcPr>
            <w:tcW w:w="776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Готовый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14</w:t>
            </w:r>
          </w:p>
        </w:tc>
      </w:tr>
      <w:tr w:rsidR="00556881" w:rsidRPr="00556881" w:rsidTr="00865A56">
        <w:tc>
          <w:tcPr>
            <w:tcW w:w="776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Открытый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 15</w:t>
            </w:r>
          </w:p>
        </w:tc>
      </w:tr>
      <w:tr w:rsidR="00556881" w:rsidRPr="00556881" w:rsidTr="00865A56">
        <w:tc>
          <w:tcPr>
            <w:tcW w:w="9606" w:type="dxa"/>
            <w:gridSpan w:val="2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 xml:space="preserve">Личностные результаты реализации программы воспитания, определенные субъектом Российской Федерации </w:t>
            </w:r>
          </w:p>
        </w:tc>
      </w:tr>
      <w:tr w:rsidR="00556881" w:rsidRPr="00556881" w:rsidTr="00865A56">
        <w:tc>
          <w:tcPr>
            <w:tcW w:w="7763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Проявляющий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субъектную позицию ответственного члена рос</w:t>
            </w:r>
            <w:r w:rsidRPr="00556881">
              <w:rPr>
                <w:rFonts w:cs="Times New Roman"/>
                <w:bCs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556881">
              <w:rPr>
                <w:rFonts w:cs="Times New Roman"/>
                <w:bCs/>
                <w:sz w:val="24"/>
                <w:szCs w:val="24"/>
              </w:rPr>
              <w:softHyphen/>
              <w:t xml:space="preserve">занности. 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ЛР 16</w:t>
            </w:r>
          </w:p>
        </w:tc>
      </w:tr>
      <w:tr w:rsidR="00556881" w:rsidRPr="00556881" w:rsidTr="00865A56">
        <w:tc>
          <w:tcPr>
            <w:tcW w:w="7763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Способный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к самообразованию и саморазвитию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ЛР 17</w:t>
            </w:r>
          </w:p>
        </w:tc>
      </w:tr>
      <w:tr w:rsidR="00556881" w:rsidRPr="00556881" w:rsidTr="00865A56">
        <w:tc>
          <w:tcPr>
            <w:tcW w:w="7763" w:type="dxa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Антикоррупционное поведение</w:t>
            </w:r>
          </w:p>
        </w:tc>
        <w:tc>
          <w:tcPr>
            <w:tcW w:w="1843" w:type="dxa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ЛР 18</w:t>
            </w:r>
          </w:p>
        </w:tc>
      </w:tr>
      <w:tr w:rsidR="00556881" w:rsidRPr="00556881" w:rsidTr="00865A56">
        <w:tc>
          <w:tcPr>
            <w:tcW w:w="9606" w:type="dxa"/>
            <w:gridSpan w:val="2"/>
            <w:tcBorders>
              <w:bottom w:val="single" w:sz="4" w:space="0" w:color="auto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lastRenderedPageBreak/>
              <w:t>Готовый соответствовать ожиданиям работодателей: эффективно взаимодействующий с членами команды и сотрудничающий с другими людьми, осознанно выполняющий профессиональные требования, ответственный, пунктуальный, дисциплинированный, трудолюбивый, критически мыслящий, нацеленный на достижение поставленных целей; управляющий собственным профессиональным развитием; демонстрирующий профессиональную жизнестойкость.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</w:t>
            </w:r>
            <w:r w:rsidRPr="00556881">
              <w:rPr>
                <w:rFonts w:cs="Times New Roman"/>
                <w:bCs/>
                <w:sz w:val="24"/>
                <w:szCs w:val="24"/>
              </w:rPr>
              <w:t xml:space="preserve"> 19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56881">
              <w:rPr>
                <w:rFonts w:cs="Times New Roman"/>
                <w:bCs/>
                <w:sz w:val="24"/>
                <w:szCs w:val="24"/>
              </w:rPr>
              <w:t>Мотивированный</w:t>
            </w:r>
            <w:proofErr w:type="gramEnd"/>
            <w:r w:rsidRPr="00556881">
              <w:rPr>
                <w:rFonts w:cs="Times New Roman"/>
                <w:bCs/>
                <w:sz w:val="24"/>
                <w:szCs w:val="24"/>
              </w:rPr>
      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</w:t>
            </w:r>
            <w:r w:rsidRPr="00556881">
              <w:rPr>
                <w:rFonts w:cs="Times New Roman"/>
                <w:bCs/>
                <w:sz w:val="24"/>
                <w:szCs w:val="24"/>
              </w:rPr>
              <w:t xml:space="preserve"> 20</w:t>
            </w:r>
          </w:p>
        </w:tc>
      </w:tr>
      <w:tr w:rsidR="00556881" w:rsidRPr="00556881" w:rsidTr="00865A56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Осознанный выбор профессии и возможностей реализации собственных жизненных планов; отношение к профессиональной деятельности как возможности участия в решении личных, общественных, государственных, общенациональных проблем.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  <w:lang w:val="en-US"/>
              </w:rPr>
              <w:t>ЛР</w:t>
            </w:r>
            <w:r w:rsidRPr="00556881">
              <w:rPr>
                <w:rFonts w:cs="Times New Roman"/>
                <w:bCs/>
                <w:sz w:val="24"/>
                <w:szCs w:val="24"/>
              </w:rPr>
              <w:t xml:space="preserve"> 21</w:t>
            </w:r>
          </w:p>
        </w:tc>
      </w:tr>
    </w:tbl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i/>
          <w:iCs/>
          <w:sz w:val="24"/>
          <w:szCs w:val="24"/>
        </w:rPr>
      </w:pPr>
    </w:p>
    <w:p w:rsidR="00556881" w:rsidRPr="00556881" w:rsidRDefault="00556881" w:rsidP="00556881">
      <w:pPr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>2. СТРУКТУРА И СОДЕРЖАНИЕ УЧЕБНОЙ ДИСЦИПЛИНЫ</w:t>
      </w:r>
    </w:p>
    <w:p w:rsidR="00556881" w:rsidRPr="00556881" w:rsidRDefault="00556881" w:rsidP="0055688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0"/>
        <w:gridCol w:w="2052"/>
        <w:gridCol w:w="2052"/>
      </w:tblGrid>
      <w:tr w:rsidR="00556881" w:rsidRPr="00556881" w:rsidTr="00865A56">
        <w:trPr>
          <w:trHeight w:val="490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556881" w:rsidRPr="00556881" w:rsidTr="00865A56">
        <w:trPr>
          <w:trHeight w:val="490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66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556881" w:rsidRPr="00556881" w:rsidTr="00865A56">
        <w:trPr>
          <w:trHeight w:val="336"/>
        </w:trPr>
        <w:tc>
          <w:tcPr>
            <w:tcW w:w="3959" w:type="pct"/>
            <w:gridSpan w:val="2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в т. ч.: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556881" w:rsidRPr="00556881" w:rsidTr="00865A56">
        <w:trPr>
          <w:trHeight w:val="490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</w:tr>
      <w:tr w:rsidR="00556881" w:rsidRPr="00556881" w:rsidTr="00865A56">
        <w:trPr>
          <w:trHeight w:val="490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практические занятия</w:t>
            </w:r>
            <w:r w:rsidRPr="00556881">
              <w:rPr>
                <w:rFonts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</w:tr>
      <w:tr w:rsidR="00556881" w:rsidRPr="00556881" w:rsidTr="00865A56">
        <w:trPr>
          <w:trHeight w:val="267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</w:tr>
      <w:tr w:rsidR="00556881" w:rsidRPr="00556881" w:rsidTr="00865A56">
        <w:trPr>
          <w:trHeight w:val="331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</w:tr>
      <w:tr w:rsidR="00556881" w:rsidRPr="00556881" w:rsidTr="00865A56">
        <w:trPr>
          <w:trHeight w:val="331"/>
        </w:trPr>
        <w:tc>
          <w:tcPr>
            <w:tcW w:w="2918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041" w:type="pct"/>
            <w:vAlign w:val="center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556881">
              <w:rPr>
                <w:rFonts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041" w:type="pct"/>
          </w:tcPr>
          <w:p w:rsidR="00556881" w:rsidRPr="00556881" w:rsidRDefault="00556881" w:rsidP="00556881">
            <w:pPr>
              <w:spacing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</w:tr>
    </w:tbl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sz w:val="24"/>
          <w:szCs w:val="24"/>
        </w:rPr>
      </w:pPr>
    </w:p>
    <w:p w:rsidR="00D11854" w:rsidRPr="00556881" w:rsidRDefault="00D11854" w:rsidP="00D11854">
      <w:pPr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556881">
        <w:rPr>
          <w:rFonts w:cs="Times New Roman"/>
          <w:bCs/>
          <w:sz w:val="24"/>
          <w:szCs w:val="24"/>
        </w:rPr>
        <w:t>4. Тематический план и содержание учебной дисциплины</w:t>
      </w:r>
    </w:p>
    <w:tbl>
      <w:tblPr>
        <w:tblpPr w:leftFromText="180" w:rightFromText="180" w:vertAnchor="text" w:tblpY="1"/>
        <w:tblOverlap w:val="never"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556881" w:rsidRPr="00556881" w:rsidTr="00556881">
        <w:tc>
          <w:tcPr>
            <w:tcW w:w="5000" w:type="pct"/>
          </w:tcPr>
          <w:p w:rsidR="00556881" w:rsidRPr="00556881" w:rsidRDefault="00556881" w:rsidP="00D11854">
            <w:pPr>
              <w:tabs>
                <w:tab w:val="center" w:pos="4095"/>
              </w:tabs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Наименование разделов и тем</w:t>
            </w:r>
            <w:r w:rsidRPr="00556881">
              <w:rPr>
                <w:rFonts w:cs="Times New Roman"/>
                <w:bCs/>
                <w:sz w:val="24"/>
                <w:szCs w:val="24"/>
              </w:rPr>
              <w:tab/>
            </w:r>
          </w:p>
        </w:tc>
      </w:tr>
      <w:tr w:rsidR="00556881" w:rsidRPr="00556881" w:rsidTr="00556881">
        <w:trPr>
          <w:trHeight w:val="447"/>
        </w:trPr>
        <w:tc>
          <w:tcPr>
            <w:tcW w:w="5000" w:type="pct"/>
          </w:tcPr>
          <w:p w:rsidR="00556881" w:rsidRPr="00556881" w:rsidRDefault="00556881" w:rsidP="00B12CF3">
            <w:pPr>
              <w:rPr>
                <w:sz w:val="24"/>
                <w:szCs w:val="24"/>
              </w:rPr>
            </w:pPr>
            <w:r w:rsidRPr="00556881">
              <w:rPr>
                <w:sz w:val="24"/>
                <w:szCs w:val="24"/>
              </w:rPr>
              <w:t>Тема 1.  Организация бухгалтерской работы в банках</w:t>
            </w:r>
          </w:p>
        </w:tc>
      </w:tr>
      <w:tr w:rsidR="00556881" w:rsidRPr="00556881" w:rsidTr="00556881">
        <w:trPr>
          <w:trHeight w:val="383"/>
        </w:trPr>
        <w:tc>
          <w:tcPr>
            <w:tcW w:w="5000" w:type="pct"/>
          </w:tcPr>
          <w:p w:rsidR="00556881" w:rsidRPr="00556881" w:rsidRDefault="00556881" w:rsidP="00B12CF3">
            <w:pPr>
              <w:rPr>
                <w:sz w:val="24"/>
                <w:szCs w:val="24"/>
              </w:rPr>
            </w:pPr>
            <w:r w:rsidRPr="00556881">
              <w:rPr>
                <w:sz w:val="24"/>
                <w:szCs w:val="24"/>
              </w:rPr>
              <w:t>Тема 2. План счетов бухгалтерского учета и баланс кредитной организации</w:t>
            </w:r>
          </w:p>
        </w:tc>
      </w:tr>
      <w:tr w:rsidR="00556881" w:rsidRPr="00556881" w:rsidTr="00556881">
        <w:trPr>
          <w:trHeight w:val="460"/>
        </w:trPr>
        <w:tc>
          <w:tcPr>
            <w:tcW w:w="5000" w:type="pct"/>
          </w:tcPr>
          <w:p w:rsidR="00556881" w:rsidRPr="00556881" w:rsidRDefault="00556881" w:rsidP="00556881">
            <w:pPr>
              <w:rPr>
                <w:sz w:val="24"/>
                <w:szCs w:val="24"/>
              </w:rPr>
            </w:pPr>
            <w:r w:rsidRPr="00556881">
              <w:rPr>
                <w:bCs/>
                <w:sz w:val="24"/>
                <w:szCs w:val="24"/>
              </w:rPr>
              <w:t>Тема 3. Аналитический и синтетический учет</w:t>
            </w:r>
          </w:p>
        </w:tc>
      </w:tr>
      <w:tr w:rsidR="00556881" w:rsidRPr="00556881" w:rsidTr="00556881">
        <w:trPr>
          <w:trHeight w:val="680"/>
        </w:trPr>
        <w:tc>
          <w:tcPr>
            <w:tcW w:w="5000" w:type="pct"/>
          </w:tcPr>
          <w:p w:rsidR="00556881" w:rsidRPr="00556881" w:rsidRDefault="00556881" w:rsidP="00865A56">
            <w:pPr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556881">
              <w:rPr>
                <w:rFonts w:cs="Times New Roman"/>
                <w:bCs/>
                <w:sz w:val="24"/>
                <w:szCs w:val="24"/>
              </w:rPr>
              <w:t>Тема 4. Организация документооборота в банке и внутрибанковский контроль</w:t>
            </w:r>
          </w:p>
        </w:tc>
      </w:tr>
    </w:tbl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  <w:sectPr w:rsidR="00D11854" w:rsidRPr="00556881" w:rsidSect="00D11854">
          <w:pgSz w:w="11907" w:h="16840"/>
          <w:pgMar w:top="1134" w:right="851" w:bottom="992" w:left="1418" w:header="709" w:footer="709" w:gutter="0"/>
          <w:cols w:space="720"/>
          <w:docGrid w:linePitch="381"/>
        </w:sectPr>
      </w:pPr>
    </w:p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</w:pPr>
    </w:p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</w:pPr>
    </w:p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</w:pPr>
    </w:p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</w:pPr>
    </w:p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</w:pPr>
    </w:p>
    <w:p w:rsidR="00D11854" w:rsidRPr="00556881" w:rsidRDefault="00D11854" w:rsidP="00D11854">
      <w:pPr>
        <w:spacing w:line="240" w:lineRule="auto"/>
        <w:jc w:val="both"/>
        <w:rPr>
          <w:rFonts w:cs="Times New Roman"/>
          <w:bCs/>
          <w:i/>
          <w:sz w:val="24"/>
          <w:szCs w:val="24"/>
        </w:rPr>
      </w:pPr>
    </w:p>
    <w:p w:rsidR="002454C0" w:rsidRPr="00556881" w:rsidRDefault="002454C0" w:rsidP="00D11854">
      <w:pPr>
        <w:spacing w:line="240" w:lineRule="auto"/>
        <w:jc w:val="both"/>
        <w:rPr>
          <w:rFonts w:cs="Times New Roman"/>
          <w:sz w:val="24"/>
          <w:szCs w:val="24"/>
        </w:rPr>
      </w:pPr>
    </w:p>
    <w:sectPr w:rsidR="002454C0" w:rsidRPr="00556881" w:rsidSect="002F055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54"/>
    <w:rsid w:val="00097C2F"/>
    <w:rsid w:val="002454C0"/>
    <w:rsid w:val="00556881"/>
    <w:rsid w:val="00D1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2F"/>
    <w:pPr>
      <w:spacing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2F"/>
    <w:pPr>
      <w:spacing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1951</Words>
  <Characters>11125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2023-07-10T18:09:00Z</dcterms:created>
  <dcterms:modified xsi:type="dcterms:W3CDTF">2023-07-10T18:09:00Z</dcterms:modified>
</cp:coreProperties>
</file>