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AF2" w:rsidRDefault="00F94AF2" w:rsidP="00F94AF2">
      <w:pPr>
        <w:spacing w:after="0" w:line="240" w:lineRule="auto"/>
        <w:ind w:right="102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Аннотация </w:t>
      </w:r>
    </w:p>
    <w:p w:rsidR="00F94AF2" w:rsidRDefault="00F94AF2" w:rsidP="00F94AF2">
      <w:pPr>
        <w:spacing w:after="0" w:line="240" w:lineRule="auto"/>
        <w:ind w:right="102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к рабочей программе дисциплины </w:t>
      </w:r>
    </w:p>
    <w:p w:rsidR="00F94AF2" w:rsidRDefault="00F94AF2" w:rsidP="00F94A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  <w:t>ОП.05 анализ финансово-хозяйственной деятельности</w:t>
      </w:r>
    </w:p>
    <w:p w:rsidR="00F94AF2" w:rsidRDefault="00F94AF2" w:rsidP="00F94AF2">
      <w:pPr>
        <w:spacing w:after="0" w:line="240" w:lineRule="auto"/>
        <w:ind w:right="102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5C1456" w:rsidRPr="005C1456" w:rsidRDefault="005C1456" w:rsidP="005C1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456">
        <w:rPr>
          <w:rFonts w:ascii="Times New Roman" w:eastAsia="Times New Roman" w:hAnsi="Times New Roman"/>
          <w:b/>
          <w:sz w:val="24"/>
          <w:szCs w:val="24"/>
          <w:lang w:eastAsia="ru-RU"/>
        </w:rPr>
        <w:t>1.1. Область применения программы:</w:t>
      </w:r>
    </w:p>
    <w:p w:rsidR="005C1456" w:rsidRPr="005C1456" w:rsidRDefault="005C1456" w:rsidP="005C14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1456">
        <w:rPr>
          <w:rFonts w:ascii="Times New Roman" w:eastAsia="Times New Roman" w:hAnsi="Times New Roman"/>
          <w:sz w:val="24"/>
          <w:szCs w:val="24"/>
          <w:lang w:eastAsia="ru-RU"/>
        </w:rPr>
        <w:t>Учебная дисциплина «ОП.05. Анализ финансово-хозяйственной деятельности» является обязательной частью общепрофессионального цикла примерной основной образовательной программы в соответствии с ФГОС 38.02.07 «Банковское дело» по специальности специалист банковского дела.</w:t>
      </w:r>
    </w:p>
    <w:p w:rsidR="005C1456" w:rsidRPr="005C1456" w:rsidRDefault="005C1456" w:rsidP="005C14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1456">
        <w:rPr>
          <w:rFonts w:ascii="Times New Roman" w:eastAsia="Times New Roman" w:hAnsi="Times New Roman"/>
          <w:sz w:val="24"/>
          <w:szCs w:val="24"/>
          <w:lang w:eastAsia="ru-RU"/>
        </w:rPr>
        <w:t>Особое значение дисциплина имеет при формировании и развитии общих и профессиональных компетенций: ОК 01, ОК 02, ОК 04, ОК09, ОК 10, ОК 11, ПК 2.1, ПК 2.3, ЛР 1-21.</w:t>
      </w:r>
    </w:p>
    <w:p w:rsidR="005C1456" w:rsidRPr="005C1456" w:rsidRDefault="005C1456" w:rsidP="005C14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1456" w:rsidRPr="005C1456" w:rsidRDefault="005C1456" w:rsidP="005C14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1456">
        <w:rPr>
          <w:rFonts w:ascii="Times New Roman" w:eastAsia="Times New Roman" w:hAnsi="Times New Roman"/>
          <w:b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5C1456" w:rsidRPr="005C1456" w:rsidRDefault="005C1456" w:rsidP="005C14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1456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программы учебной дисциплины обучающимися осваиваются умения и знания: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74"/>
        <w:gridCol w:w="4815"/>
      </w:tblGrid>
      <w:tr w:rsidR="005C1456" w:rsidRPr="005C1456" w:rsidTr="0013583E">
        <w:trPr>
          <w:trHeight w:val="649"/>
        </w:trPr>
        <w:tc>
          <w:tcPr>
            <w:tcW w:w="817" w:type="dxa"/>
          </w:tcPr>
          <w:p w:rsidR="005C1456" w:rsidRPr="005C1456" w:rsidRDefault="005C1456" w:rsidP="005C145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5C1456" w:rsidRPr="005C1456" w:rsidRDefault="005C1456" w:rsidP="005C1456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lang w:eastAsia="ru-RU"/>
              </w:rPr>
              <w:t>ПК, ОК</w:t>
            </w:r>
          </w:p>
        </w:tc>
        <w:tc>
          <w:tcPr>
            <w:tcW w:w="3974" w:type="dxa"/>
            <w:vAlign w:val="center"/>
          </w:tcPr>
          <w:p w:rsidR="005C1456" w:rsidRPr="005C1456" w:rsidRDefault="005C1456" w:rsidP="005C145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lang w:eastAsia="ru-RU"/>
              </w:rPr>
              <w:t>Умения</w:t>
            </w:r>
          </w:p>
        </w:tc>
        <w:tc>
          <w:tcPr>
            <w:tcW w:w="4815" w:type="dxa"/>
            <w:vAlign w:val="center"/>
          </w:tcPr>
          <w:p w:rsidR="005C1456" w:rsidRPr="005C1456" w:rsidRDefault="005C1456" w:rsidP="005C145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lang w:eastAsia="ru-RU"/>
              </w:rPr>
              <w:t>Знания</w:t>
            </w:r>
          </w:p>
        </w:tc>
      </w:tr>
      <w:tr w:rsidR="005C1456" w:rsidRPr="005C1456" w:rsidTr="0013583E">
        <w:trPr>
          <w:trHeight w:val="2948"/>
        </w:trPr>
        <w:tc>
          <w:tcPr>
            <w:tcW w:w="817" w:type="dxa"/>
          </w:tcPr>
          <w:p w:rsidR="005C1456" w:rsidRPr="005C1456" w:rsidRDefault="005C1456" w:rsidP="005C145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lang w:eastAsia="ru-RU"/>
              </w:rPr>
              <w:t>ОК 01,</w:t>
            </w:r>
            <w:r w:rsidRPr="005C1456">
              <w:rPr>
                <w:rFonts w:asciiTheme="minorHAnsi" w:eastAsiaTheme="minorHAnsi" w:hAnsiTheme="minorHAnsi" w:cstheme="minorBidi"/>
              </w:rPr>
              <w:t xml:space="preserve"> </w:t>
            </w:r>
            <w:r w:rsidRPr="005C1456">
              <w:rPr>
                <w:rFonts w:ascii="Times New Roman" w:eastAsia="Times New Roman" w:hAnsi="Times New Roman"/>
                <w:lang w:eastAsia="ru-RU"/>
              </w:rPr>
              <w:t>ОК 02,</w:t>
            </w:r>
            <w:r w:rsidRPr="005C1456">
              <w:rPr>
                <w:rFonts w:asciiTheme="minorHAnsi" w:eastAsiaTheme="minorHAnsi" w:hAnsiTheme="minorHAnsi" w:cstheme="minorBidi"/>
              </w:rPr>
              <w:t xml:space="preserve"> </w:t>
            </w:r>
            <w:r w:rsidRPr="005C1456">
              <w:rPr>
                <w:rFonts w:ascii="Times New Roman" w:eastAsia="Times New Roman" w:hAnsi="Times New Roman"/>
                <w:lang w:eastAsia="ru-RU"/>
              </w:rPr>
              <w:t>ОК 04,</w:t>
            </w:r>
            <w:r w:rsidRPr="005C1456">
              <w:rPr>
                <w:rFonts w:ascii="Times New Roman" w:eastAsiaTheme="minorHAnsi" w:hAnsi="Times New Roman"/>
              </w:rPr>
              <w:t xml:space="preserve"> </w:t>
            </w:r>
            <w:r w:rsidRPr="005C1456">
              <w:rPr>
                <w:rFonts w:ascii="Times New Roman" w:eastAsia="Times New Roman" w:hAnsi="Times New Roman"/>
                <w:lang w:eastAsia="ru-RU"/>
              </w:rPr>
              <w:t>ОК 09-</w:t>
            </w:r>
            <w:r w:rsidRPr="005C1456">
              <w:rPr>
                <w:rFonts w:ascii="Times New Roman" w:eastAsiaTheme="minorHAnsi" w:hAnsi="Times New Roman"/>
              </w:rPr>
              <w:t xml:space="preserve"> ОК 10, </w:t>
            </w:r>
            <w:r w:rsidRPr="005C1456">
              <w:rPr>
                <w:rFonts w:ascii="Times New Roman" w:eastAsia="Times New Roman" w:hAnsi="Times New Roman"/>
                <w:lang w:eastAsia="ru-RU"/>
              </w:rPr>
              <w:t>ОК 11,</w:t>
            </w:r>
            <w:r w:rsidRPr="005C1456">
              <w:rPr>
                <w:rFonts w:ascii="Times New Roman" w:eastAsiaTheme="minorHAnsi" w:hAnsi="Times New Roman"/>
              </w:rPr>
              <w:t xml:space="preserve"> </w:t>
            </w:r>
            <w:r w:rsidRPr="005C1456">
              <w:rPr>
                <w:rFonts w:ascii="Times New Roman" w:eastAsia="Times New Roman" w:hAnsi="Times New Roman"/>
                <w:lang w:eastAsia="ru-RU"/>
              </w:rPr>
              <w:t>ПК 2.1,</w:t>
            </w:r>
            <w:r w:rsidRPr="005C1456">
              <w:rPr>
                <w:rFonts w:asciiTheme="minorHAnsi" w:eastAsiaTheme="minorHAnsi" w:hAnsiTheme="minorHAnsi" w:cstheme="minorBidi"/>
              </w:rPr>
              <w:t xml:space="preserve"> </w:t>
            </w:r>
            <w:r w:rsidRPr="005C1456">
              <w:rPr>
                <w:rFonts w:ascii="Times New Roman" w:eastAsia="Times New Roman" w:hAnsi="Times New Roman"/>
                <w:lang w:eastAsia="ru-RU"/>
              </w:rPr>
              <w:t>ПК 2.3,</w:t>
            </w:r>
            <w:r w:rsidRPr="005C1456">
              <w:rPr>
                <w:rFonts w:asciiTheme="minorHAnsi" w:eastAsiaTheme="minorHAnsi" w:hAnsiTheme="minorHAnsi" w:cstheme="minorBidi"/>
              </w:rPr>
              <w:t xml:space="preserve"> </w:t>
            </w:r>
            <w:r w:rsidRPr="005C1456">
              <w:rPr>
                <w:rFonts w:ascii="Times New Roman" w:eastAsia="Times New Roman" w:hAnsi="Times New Roman"/>
                <w:lang w:eastAsia="ru-RU"/>
              </w:rPr>
              <w:t>ЛР 1-ЛР 21</w:t>
            </w:r>
            <w:r w:rsidRPr="005C1456">
              <w:rPr>
                <w:rFonts w:asciiTheme="minorHAnsi" w:eastAsiaTheme="minorHAnsi" w:hAnsiTheme="minorHAnsi" w:cstheme="minorBidi"/>
              </w:rPr>
              <w:t xml:space="preserve"> </w:t>
            </w:r>
            <w:r w:rsidRPr="005C1456">
              <w:rPr>
                <w:rFonts w:ascii="Times New Roman" w:eastAsia="Times New Roman" w:hAnsi="Times New Roman"/>
                <w:lang w:eastAsia="ru-RU"/>
              </w:rPr>
              <w:t xml:space="preserve">      </w:t>
            </w:r>
          </w:p>
        </w:tc>
        <w:tc>
          <w:tcPr>
            <w:tcW w:w="3974" w:type="dxa"/>
          </w:tcPr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составить план действия; определить необходимые ресурсы;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lastRenderedPageBreak/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презентовать идеи открытия собственного дела в профессиональной деятельности.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анализировать финансовое положение заемщика - юридического лица и технико-экономическое обоснование кредита;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проверять полноту и подлинность документов заемщика для получения кредитов;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проверять качество и достаточность обеспечения возвратности кредита;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оперативно принимать решения по предложению клиенту дополнительного банковского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продукта (кросс-продажа);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составлять акты по итогам проверок сохранности обеспечения;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контролировать соответствие и правильность исполнения залогодателем своих обязательств;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выявлять причины ненадлежащего исполнения условий договора и выставлять требования по оплате просроченной задолженности;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выбирать формы и методы взаимодействия с заемщиком, имеющим просроченную задолженность;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находить контактные данные заемщика в открытых источниках и специализированных базах данных;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lastRenderedPageBreak/>
              <w:t>- подбирать оптимальный способ погашения просроченной задолженности;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планировать работу с заемщиком, имеющим просроченную задолженность, на основании предварительно проделанной работы и с учетом намерений заемщика по оплате просроченной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задолженности;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использовать специализированное программное обеспечение для совершения операций по кредитованию.</w:t>
            </w:r>
          </w:p>
        </w:tc>
        <w:tc>
          <w:tcPr>
            <w:tcW w:w="4815" w:type="dxa"/>
          </w:tcPr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методологические основы организации и ведения бухгалтерского учета в кредитных организациях; краткая характеристика основных элементов учетной политики кредитной организации.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 xml:space="preserve">номенклатура </w:t>
            </w:r>
            <w:proofErr w:type="gramStart"/>
            <w:r w:rsidRPr="005C1456">
              <w:rPr>
                <w:rFonts w:ascii="Times New Roman" w:eastAsiaTheme="minorHAnsi" w:hAnsi="Times New Roman"/>
              </w:rPr>
              <w:t>информационных источников</w:t>
            </w:r>
            <w:proofErr w:type="gramEnd"/>
            <w:r w:rsidRPr="005C1456">
              <w:rPr>
                <w:rFonts w:ascii="Times New Roman" w:eastAsiaTheme="minorHAnsi" w:hAnsi="Times New Roman"/>
              </w:rPr>
              <w:t xml:space="preserve"> применяемых в профессиональной деятельности; приемы структурирования информации; формат оформления результатов поиска информации; задачи и требования к ведению бухгалтерского учета в кредитных организациях.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психологические основы деятельности коллектива, психологические особенности личности; основы проектной деятельности; функции подразделений бухгалтерской службы в кредитных организациях.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 xml:space="preserve">современные средства и устройства информатизации; порядок их применения и </w:t>
            </w:r>
            <w:r w:rsidRPr="005C1456">
              <w:rPr>
                <w:rFonts w:ascii="Times New Roman" w:eastAsiaTheme="minorHAnsi" w:hAnsi="Times New Roman"/>
              </w:rPr>
              <w:lastRenderedPageBreak/>
              <w:t>программное обеспечение в профессиональной деятельности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основы финансовой грамотности; порядок выстраивания презентации.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нормативные правовые акты, регулирующие осуществление кредитных операций и обеспечение кредитных обязательств;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законодательство Российской Федерации о персональных данных;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нормативные документы Банка России об идентификации клиентов и внутреннем контроле (аудите);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законодательство Российской Федерации о защите прав потребителей, в том числе потребителей финансовых услуг;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требования, предъявляемые банком к потенциальному заемщику;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состав и содержание основных источников информации о клиенте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способы и порядок предоставления и погашения различных видов кредитов;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способы обеспечения возвратности кредита, виды залога;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методы оценки залоговой стоимости, ликвидности предмета залога;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критерии определения проблемного кредита;</w:t>
            </w:r>
          </w:p>
          <w:p w:rsidR="005C1456" w:rsidRPr="005C1456" w:rsidRDefault="005C1456" w:rsidP="005C1456">
            <w:pPr>
              <w:spacing w:after="0"/>
              <w:rPr>
                <w:rFonts w:ascii="Times New Roman" w:eastAsiaTheme="minorHAnsi" w:hAnsi="Times New Roman"/>
              </w:rPr>
            </w:pPr>
            <w:r w:rsidRPr="005C1456">
              <w:rPr>
                <w:rFonts w:ascii="Times New Roman" w:eastAsiaTheme="minorHAnsi" w:hAnsi="Times New Roman"/>
              </w:rPr>
              <w:t>- типовые причины неисполнения условий кредитного договора и способы погашения просроченной задолженности.</w:t>
            </w:r>
          </w:p>
        </w:tc>
      </w:tr>
      <w:tr w:rsidR="005C1456" w:rsidRPr="005C1456" w:rsidTr="0013583E">
        <w:trPr>
          <w:cantSplit/>
          <w:trHeight w:val="1134"/>
        </w:trPr>
        <w:tc>
          <w:tcPr>
            <w:tcW w:w="817" w:type="dxa"/>
            <w:textDirection w:val="btLr"/>
          </w:tcPr>
          <w:p w:rsidR="005C1456" w:rsidRPr="005C1456" w:rsidRDefault="005C1456" w:rsidP="005C145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C1456">
              <w:rPr>
                <w:rFonts w:ascii="Times New Roman" w:eastAsiaTheme="minorHAnsi" w:hAnsi="Times New Roman"/>
                <w:i/>
                <w:sz w:val="21"/>
              </w:rPr>
              <w:lastRenderedPageBreak/>
              <w:t>Вариатив</w:t>
            </w:r>
            <w:proofErr w:type="spellEnd"/>
          </w:p>
        </w:tc>
        <w:tc>
          <w:tcPr>
            <w:tcW w:w="3974" w:type="dxa"/>
          </w:tcPr>
          <w:p w:rsidR="005C1456" w:rsidRPr="005C1456" w:rsidRDefault="005C1456" w:rsidP="005C145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color w:val="1A1A1A"/>
                <w:szCs w:val="19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i/>
                <w:color w:val="1A1A1A"/>
                <w:szCs w:val="19"/>
                <w:lang w:eastAsia="ru-RU"/>
              </w:rPr>
              <w:t>- обосновывать теоретическое и практическое значение экономического анализа;</w:t>
            </w:r>
          </w:p>
          <w:p w:rsidR="005C1456" w:rsidRPr="005C1456" w:rsidRDefault="005C1456" w:rsidP="005C145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color w:val="1A1A1A"/>
                <w:szCs w:val="19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i/>
                <w:color w:val="1A1A1A"/>
                <w:szCs w:val="19"/>
                <w:lang w:eastAsia="ru-RU"/>
              </w:rPr>
              <w:t>- использовать приемы и методы финансово-экономического анализа в различных профессиональных ситуациях;</w:t>
            </w:r>
          </w:p>
          <w:p w:rsidR="005C1456" w:rsidRPr="005C1456" w:rsidRDefault="005C1456" w:rsidP="005C145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color w:val="1A1A1A"/>
                <w:szCs w:val="19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i/>
                <w:color w:val="1A1A1A"/>
                <w:szCs w:val="19"/>
                <w:lang w:eastAsia="ru-RU"/>
              </w:rPr>
              <w:t>- проводить контроль и анализ информации об имуществе и финансовом положении организации;</w:t>
            </w:r>
          </w:p>
          <w:p w:rsidR="005C1456" w:rsidRPr="005C1456" w:rsidRDefault="005C1456" w:rsidP="005C145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color w:val="1A1A1A"/>
                <w:szCs w:val="19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i/>
                <w:color w:val="1A1A1A"/>
                <w:szCs w:val="19"/>
                <w:lang w:eastAsia="ru-RU"/>
              </w:rPr>
              <w:t>- уметь определять важнейшие показатели финансовой деятельности;</w:t>
            </w:r>
          </w:p>
          <w:p w:rsidR="005C1456" w:rsidRPr="005C1456" w:rsidRDefault="005C1456" w:rsidP="005C145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C1456">
              <w:rPr>
                <w:rFonts w:ascii="Times New Roman" w:eastAsiaTheme="minorHAnsi" w:hAnsi="Times New Roman"/>
                <w:i/>
              </w:rPr>
              <w:t xml:space="preserve">- использовать показатели различных моделей оценки кредитоспособности заемщиков. </w:t>
            </w:r>
          </w:p>
        </w:tc>
        <w:tc>
          <w:tcPr>
            <w:tcW w:w="4815" w:type="dxa"/>
          </w:tcPr>
          <w:p w:rsidR="005C1456" w:rsidRPr="005C1456" w:rsidRDefault="005C1456" w:rsidP="005C1456">
            <w:pPr>
              <w:spacing w:after="0" w:line="240" w:lineRule="auto"/>
              <w:ind w:left="-57" w:right="-57"/>
              <w:rPr>
                <w:rFonts w:ascii="Times New Roman" w:eastAsiaTheme="minorHAnsi" w:hAnsi="Times New Roman"/>
                <w:i/>
              </w:rPr>
            </w:pPr>
            <w:r w:rsidRPr="005C1456">
              <w:rPr>
                <w:rFonts w:ascii="Times New Roman" w:eastAsiaTheme="minorHAnsi" w:hAnsi="Times New Roman"/>
                <w:i/>
              </w:rPr>
              <w:t>- методику оценки финансового состояния хозяйствующего субъекта;</w:t>
            </w:r>
          </w:p>
          <w:p w:rsidR="005C1456" w:rsidRPr="005C1456" w:rsidRDefault="005C1456" w:rsidP="005C1456">
            <w:pPr>
              <w:spacing w:after="0" w:line="240" w:lineRule="auto"/>
              <w:ind w:left="-57" w:right="-57"/>
              <w:rPr>
                <w:rFonts w:ascii="Times New Roman" w:eastAsiaTheme="minorHAnsi" w:hAnsi="Times New Roman"/>
                <w:i/>
              </w:rPr>
            </w:pPr>
            <w:r w:rsidRPr="005C1456">
              <w:rPr>
                <w:rFonts w:ascii="Times New Roman" w:eastAsiaTheme="minorHAnsi" w:hAnsi="Times New Roman"/>
                <w:i/>
              </w:rPr>
              <w:t>- методику оценки платежеспособности и ликвидности;</w:t>
            </w:r>
          </w:p>
          <w:p w:rsidR="005C1456" w:rsidRPr="005C1456" w:rsidRDefault="005C1456" w:rsidP="005C1456">
            <w:pPr>
              <w:spacing w:after="0" w:line="240" w:lineRule="auto"/>
              <w:ind w:left="-57" w:right="-57"/>
              <w:rPr>
                <w:rFonts w:ascii="Times New Roman" w:eastAsiaTheme="minorHAnsi" w:hAnsi="Times New Roman"/>
                <w:i/>
              </w:rPr>
            </w:pPr>
            <w:r w:rsidRPr="005C1456">
              <w:rPr>
                <w:rFonts w:ascii="Times New Roman" w:eastAsiaTheme="minorHAnsi" w:hAnsi="Times New Roman"/>
                <w:i/>
              </w:rPr>
              <w:t>- методику оценки обеспеченности кредита;</w:t>
            </w:r>
          </w:p>
          <w:p w:rsidR="005C1456" w:rsidRPr="005C1456" w:rsidRDefault="005C1456" w:rsidP="005C1456">
            <w:pPr>
              <w:spacing w:after="0" w:line="240" w:lineRule="auto"/>
              <w:ind w:left="-57" w:right="-57"/>
              <w:rPr>
                <w:rFonts w:ascii="Times New Roman" w:eastAsiaTheme="minorHAnsi" w:hAnsi="Times New Roman"/>
                <w:i/>
              </w:rPr>
            </w:pPr>
            <w:r w:rsidRPr="005C1456">
              <w:rPr>
                <w:rFonts w:ascii="Times New Roman" w:eastAsiaTheme="minorHAnsi" w:hAnsi="Times New Roman"/>
                <w:i/>
              </w:rPr>
              <w:t>- методику оценки кредитоспособности заемщика;</w:t>
            </w:r>
          </w:p>
          <w:p w:rsidR="005C1456" w:rsidRPr="005C1456" w:rsidRDefault="005C1456" w:rsidP="005C145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C1456">
              <w:rPr>
                <w:rFonts w:ascii="Times New Roman" w:eastAsiaTheme="minorHAnsi" w:hAnsi="Times New Roman"/>
                <w:i/>
              </w:rPr>
              <w:t>- методику рейтинговой оценки кредитоспособности клиента.</w:t>
            </w:r>
          </w:p>
        </w:tc>
      </w:tr>
    </w:tbl>
    <w:p w:rsidR="005C1456" w:rsidRDefault="005C1456" w:rsidP="005C1456">
      <w:pPr>
        <w:suppressAutoHyphens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C1456" w:rsidRPr="005C1456" w:rsidRDefault="005C1456" w:rsidP="005C1456">
      <w:pPr>
        <w:suppressAutoHyphens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5C1456">
        <w:rPr>
          <w:rFonts w:ascii="Times New Roman" w:eastAsia="Times New Roman" w:hAnsi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5C1456" w:rsidRPr="005C1456" w:rsidRDefault="005C1456" w:rsidP="005C1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09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92"/>
        <w:gridCol w:w="1701"/>
        <w:gridCol w:w="1701"/>
      </w:tblGrid>
      <w:tr w:rsidR="005C1456" w:rsidRPr="005C1456" w:rsidTr="0013583E">
        <w:trPr>
          <w:trHeight w:val="460"/>
          <w:jc w:val="center"/>
        </w:trPr>
        <w:tc>
          <w:tcPr>
            <w:tcW w:w="6692" w:type="dxa"/>
            <w:shd w:val="clear" w:color="auto" w:fill="auto"/>
            <w:vAlign w:val="center"/>
          </w:tcPr>
          <w:p w:rsidR="005C1456" w:rsidRPr="005C1456" w:rsidRDefault="005C1456" w:rsidP="005C14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3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b/>
                <w:sz w:val="23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C1456" w:rsidRPr="005C1456" w:rsidRDefault="005C1456" w:rsidP="005C14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i/>
                <w:iCs/>
                <w:sz w:val="23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b/>
                <w:i/>
                <w:iCs/>
                <w:sz w:val="23"/>
                <w:szCs w:val="28"/>
                <w:lang w:eastAsia="ru-RU"/>
              </w:rPr>
              <w:t>Количество часов</w:t>
            </w:r>
          </w:p>
        </w:tc>
        <w:tc>
          <w:tcPr>
            <w:tcW w:w="1701" w:type="dxa"/>
            <w:vAlign w:val="center"/>
          </w:tcPr>
          <w:p w:rsidR="005C1456" w:rsidRPr="005C1456" w:rsidRDefault="005C1456" w:rsidP="005C14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i/>
                <w:iCs/>
                <w:sz w:val="23"/>
                <w:szCs w:val="28"/>
                <w:lang w:eastAsia="ru-RU"/>
              </w:rPr>
            </w:pPr>
            <w:r w:rsidRPr="005C1456">
              <w:rPr>
                <w:rFonts w:ascii="Times New Roman" w:eastAsiaTheme="minorHAnsi" w:hAnsi="Times New Roman"/>
                <w:b/>
                <w:i/>
                <w:iCs/>
                <w:sz w:val="23"/>
                <w:szCs w:val="28"/>
              </w:rPr>
              <w:t>Практическая подготовка</w:t>
            </w:r>
          </w:p>
        </w:tc>
      </w:tr>
      <w:tr w:rsidR="005C1456" w:rsidRPr="005C1456" w:rsidTr="0013583E">
        <w:trPr>
          <w:trHeight w:val="285"/>
          <w:jc w:val="center"/>
        </w:trPr>
        <w:tc>
          <w:tcPr>
            <w:tcW w:w="6692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701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  <w:t>66</w:t>
            </w:r>
          </w:p>
        </w:tc>
        <w:tc>
          <w:tcPr>
            <w:tcW w:w="1701" w:type="dxa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  <w:t>22</w:t>
            </w:r>
          </w:p>
        </w:tc>
      </w:tr>
      <w:tr w:rsidR="005C1456" w:rsidRPr="005C1456" w:rsidTr="0013583E">
        <w:trPr>
          <w:jc w:val="center"/>
        </w:trPr>
        <w:tc>
          <w:tcPr>
            <w:tcW w:w="6692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  <w:t>50</w:t>
            </w:r>
          </w:p>
        </w:tc>
        <w:tc>
          <w:tcPr>
            <w:tcW w:w="1701" w:type="dxa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</w:pPr>
          </w:p>
        </w:tc>
      </w:tr>
      <w:tr w:rsidR="005C1456" w:rsidRPr="005C1456" w:rsidTr="0013583E">
        <w:trPr>
          <w:jc w:val="center"/>
        </w:trPr>
        <w:tc>
          <w:tcPr>
            <w:tcW w:w="6692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</w:pPr>
          </w:p>
        </w:tc>
      </w:tr>
      <w:tr w:rsidR="005C1456" w:rsidRPr="005C1456" w:rsidTr="0013583E">
        <w:trPr>
          <w:trHeight w:val="340"/>
          <w:jc w:val="center"/>
        </w:trPr>
        <w:tc>
          <w:tcPr>
            <w:tcW w:w="6692" w:type="dxa"/>
            <w:shd w:val="clear" w:color="auto" w:fill="auto"/>
          </w:tcPr>
          <w:p w:rsidR="005C1456" w:rsidRPr="005C1456" w:rsidRDefault="005C1456" w:rsidP="005C1456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5C1456">
              <w:rPr>
                <w:rFonts w:ascii="Times New Roman" w:eastAsiaTheme="minorHAnsi" w:hAnsi="Times New Roman"/>
                <w:sz w:val="24"/>
                <w:szCs w:val="28"/>
              </w:rPr>
              <w:t xml:space="preserve">        теоретическое обучение</w:t>
            </w:r>
          </w:p>
        </w:tc>
        <w:tc>
          <w:tcPr>
            <w:tcW w:w="1701" w:type="dxa"/>
            <w:shd w:val="clear" w:color="auto" w:fill="auto"/>
          </w:tcPr>
          <w:p w:rsidR="005C1456" w:rsidRPr="005C1456" w:rsidRDefault="005C1456" w:rsidP="005C1456">
            <w:pPr>
              <w:spacing w:after="0"/>
              <w:jc w:val="center"/>
              <w:rPr>
                <w:rFonts w:ascii="Times New Roman" w:eastAsiaTheme="minorHAnsi" w:hAnsi="Times New Roman"/>
                <w:iCs/>
                <w:sz w:val="24"/>
                <w:szCs w:val="28"/>
              </w:rPr>
            </w:pPr>
            <w:r w:rsidRPr="005C1456">
              <w:rPr>
                <w:rFonts w:ascii="Times New Roman" w:eastAsiaTheme="minorHAnsi" w:hAnsi="Times New Roman"/>
                <w:iCs/>
                <w:sz w:val="24"/>
                <w:szCs w:val="28"/>
              </w:rPr>
              <w:t>28</w:t>
            </w:r>
          </w:p>
        </w:tc>
        <w:tc>
          <w:tcPr>
            <w:tcW w:w="1701" w:type="dxa"/>
          </w:tcPr>
          <w:p w:rsidR="005C1456" w:rsidRPr="005C1456" w:rsidRDefault="005C1456" w:rsidP="005C1456">
            <w:pPr>
              <w:spacing w:after="0"/>
              <w:jc w:val="center"/>
              <w:rPr>
                <w:rFonts w:ascii="Times New Roman" w:eastAsiaTheme="minorHAnsi" w:hAnsi="Times New Roman"/>
                <w:iCs/>
                <w:sz w:val="24"/>
                <w:szCs w:val="28"/>
              </w:rPr>
            </w:pPr>
          </w:p>
        </w:tc>
      </w:tr>
      <w:tr w:rsidR="005C1456" w:rsidRPr="005C1456" w:rsidTr="0013583E">
        <w:trPr>
          <w:jc w:val="center"/>
        </w:trPr>
        <w:tc>
          <w:tcPr>
            <w:tcW w:w="6692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      практические работы</w:t>
            </w:r>
          </w:p>
        </w:tc>
        <w:tc>
          <w:tcPr>
            <w:tcW w:w="1701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1701" w:type="dxa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  <w:t>22</w:t>
            </w:r>
          </w:p>
        </w:tc>
      </w:tr>
      <w:tr w:rsidR="005C1456" w:rsidRPr="005C1456" w:rsidTr="0013583E">
        <w:trPr>
          <w:jc w:val="center"/>
        </w:trPr>
        <w:tc>
          <w:tcPr>
            <w:tcW w:w="6692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Консультации</w:t>
            </w:r>
          </w:p>
        </w:tc>
        <w:tc>
          <w:tcPr>
            <w:tcW w:w="1701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</w:pPr>
          </w:p>
        </w:tc>
      </w:tr>
      <w:tr w:rsidR="005C1456" w:rsidRPr="005C1456" w:rsidTr="0013583E">
        <w:trPr>
          <w:jc w:val="center"/>
        </w:trPr>
        <w:tc>
          <w:tcPr>
            <w:tcW w:w="6692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Самостоятельная работа студента</w:t>
            </w:r>
          </w:p>
        </w:tc>
        <w:tc>
          <w:tcPr>
            <w:tcW w:w="1701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</w:pPr>
          </w:p>
        </w:tc>
      </w:tr>
      <w:tr w:rsidR="005C1456" w:rsidRPr="005C1456" w:rsidTr="0013583E">
        <w:trPr>
          <w:jc w:val="center"/>
        </w:trPr>
        <w:tc>
          <w:tcPr>
            <w:tcW w:w="6692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Итоговая аттестация в форме экзамена </w:t>
            </w:r>
          </w:p>
        </w:tc>
        <w:tc>
          <w:tcPr>
            <w:tcW w:w="1701" w:type="dxa"/>
            <w:shd w:val="clear" w:color="auto" w:fill="auto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</w:pPr>
            <w:r w:rsidRPr="005C1456"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:rsidR="005C1456" w:rsidRPr="005C1456" w:rsidRDefault="005C1456" w:rsidP="005C1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8"/>
                <w:lang w:eastAsia="ru-RU"/>
              </w:rPr>
            </w:pPr>
          </w:p>
        </w:tc>
      </w:tr>
    </w:tbl>
    <w:p w:rsidR="005C1456" w:rsidRPr="005C1456" w:rsidRDefault="005C1456" w:rsidP="005C1456">
      <w:pPr>
        <w:suppressAutoHyphens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C1456" w:rsidRDefault="005C1456" w:rsidP="00F94AF2">
      <w:pPr>
        <w:spacing w:after="0" w:line="240" w:lineRule="auto"/>
        <w:ind w:right="102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sectPr w:rsidR="005C1456" w:rsidSect="001A6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474534A"/>
    <w:lvl w:ilvl="0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34F27033"/>
    <w:multiLevelType w:val="hybridMultilevel"/>
    <w:tmpl w:val="925AF4FC"/>
    <w:lvl w:ilvl="0" w:tplc="AE2C6B16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0DC6048"/>
    <w:multiLevelType w:val="hybridMultilevel"/>
    <w:tmpl w:val="D49606E4"/>
    <w:lvl w:ilvl="0" w:tplc="34A05132">
      <w:start w:val="1"/>
      <w:numFmt w:val="bullet"/>
      <w:lvlText w:val="─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6D547FB6"/>
    <w:multiLevelType w:val="hybridMultilevel"/>
    <w:tmpl w:val="9F82BAF8"/>
    <w:lvl w:ilvl="0" w:tplc="2E68DAFE">
      <w:start w:val="1"/>
      <w:numFmt w:val="decimal"/>
      <w:lvlText w:val="%1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E5E"/>
    <w:rsid w:val="001A6A06"/>
    <w:rsid w:val="002832E9"/>
    <w:rsid w:val="002855D2"/>
    <w:rsid w:val="002A3E90"/>
    <w:rsid w:val="002C17A0"/>
    <w:rsid w:val="00352306"/>
    <w:rsid w:val="00382E43"/>
    <w:rsid w:val="003F711D"/>
    <w:rsid w:val="00567E77"/>
    <w:rsid w:val="005C1456"/>
    <w:rsid w:val="006628FF"/>
    <w:rsid w:val="007876E0"/>
    <w:rsid w:val="00843599"/>
    <w:rsid w:val="00902724"/>
    <w:rsid w:val="00AC5E2A"/>
    <w:rsid w:val="00AD0E5E"/>
    <w:rsid w:val="00BB2FD1"/>
    <w:rsid w:val="00BD3B87"/>
    <w:rsid w:val="00C863E2"/>
    <w:rsid w:val="00C93A6D"/>
    <w:rsid w:val="00F94AF2"/>
    <w:rsid w:val="00FA2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6980C"/>
  <w15:docId w15:val="{A81F8FA6-252F-4207-9421-72471141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A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AF2"/>
    <w:pPr>
      <w:ind w:left="720"/>
      <w:contextualSpacing/>
    </w:pPr>
  </w:style>
  <w:style w:type="paragraph" w:styleId="a4">
    <w:name w:val="List"/>
    <w:basedOn w:val="a"/>
    <w:semiHidden/>
    <w:unhideWhenUsed/>
    <w:rsid w:val="00382E43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382E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uiue">
    <w:name w:val="Iau.iue"/>
    <w:basedOn w:val="Default"/>
    <w:next w:val="Default"/>
    <w:uiPriority w:val="99"/>
    <w:rsid w:val="00382E43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9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1081</Words>
  <Characters>6164</Characters>
  <Application>Microsoft Office Word</Application>
  <DocSecurity>0</DocSecurity>
  <Lines>51</Lines>
  <Paragraphs>14</Paragraphs>
  <ScaleCrop>false</ScaleCrop>
  <Company>Microsoft</Company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фазер</dc:creator>
  <cp:keywords/>
  <dc:description/>
  <cp:lastModifiedBy>RePack by Diakov</cp:lastModifiedBy>
  <cp:revision>16</cp:revision>
  <dcterms:created xsi:type="dcterms:W3CDTF">2019-11-16T16:45:00Z</dcterms:created>
  <dcterms:modified xsi:type="dcterms:W3CDTF">2023-07-03T20:15:00Z</dcterms:modified>
</cp:coreProperties>
</file>