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F3D" w:rsidRPr="006F7F3D" w:rsidRDefault="006F7F3D" w:rsidP="006F7F3D">
      <w:pPr>
        <w:spacing w:after="0" w:line="240" w:lineRule="auto"/>
        <w:jc w:val="center"/>
        <w:rPr>
          <w:rFonts w:ascii="Times New Roman" w:hAnsi="Times New Roman"/>
          <w:b/>
          <w:sz w:val="28"/>
          <w:szCs w:val="28"/>
          <w:u w:val="single"/>
        </w:rPr>
      </w:pPr>
      <w:r w:rsidRPr="006F7F3D">
        <w:rPr>
          <w:rFonts w:ascii="Times New Roman" w:hAnsi="Times New Roman"/>
          <w:b/>
          <w:sz w:val="28"/>
          <w:szCs w:val="28"/>
          <w:u w:val="single"/>
        </w:rPr>
        <w:t>Аннотация</w:t>
      </w:r>
    </w:p>
    <w:p w:rsidR="006F7F3D" w:rsidRPr="006F7F3D" w:rsidRDefault="006F7F3D" w:rsidP="006F7F3D">
      <w:pPr>
        <w:spacing w:after="0" w:line="240" w:lineRule="auto"/>
        <w:jc w:val="center"/>
        <w:rPr>
          <w:rFonts w:ascii="Times New Roman" w:hAnsi="Times New Roman"/>
          <w:b/>
          <w:sz w:val="28"/>
          <w:szCs w:val="28"/>
          <w:u w:val="single"/>
        </w:rPr>
      </w:pPr>
      <w:r w:rsidRPr="006F7F3D">
        <w:rPr>
          <w:rFonts w:ascii="Times New Roman" w:hAnsi="Times New Roman"/>
          <w:b/>
          <w:sz w:val="28"/>
          <w:szCs w:val="28"/>
          <w:u w:val="single"/>
        </w:rPr>
        <w:t>к рабочей программе дисциплины</w:t>
      </w:r>
    </w:p>
    <w:p w:rsidR="006F7F3D" w:rsidRPr="006F7F3D" w:rsidRDefault="006F7F3D" w:rsidP="006F7F3D">
      <w:pPr>
        <w:spacing w:after="0" w:line="240" w:lineRule="auto"/>
        <w:jc w:val="center"/>
        <w:rPr>
          <w:rFonts w:ascii="Times New Roman" w:hAnsi="Times New Roman"/>
          <w:b/>
          <w:sz w:val="28"/>
          <w:szCs w:val="28"/>
          <w:u w:val="single"/>
        </w:rPr>
      </w:pPr>
      <w:r w:rsidRPr="006F7F3D">
        <w:rPr>
          <w:rFonts w:ascii="Times New Roman" w:hAnsi="Times New Roman"/>
          <w:b/>
          <w:sz w:val="28"/>
          <w:szCs w:val="28"/>
          <w:u w:val="single"/>
        </w:rPr>
        <w:t>ОП.08 «Основы предпринимательской деятельности»</w:t>
      </w:r>
    </w:p>
    <w:p w:rsidR="006F7F3D" w:rsidRPr="006F7F3D" w:rsidRDefault="006F7F3D" w:rsidP="006F7F3D">
      <w:pPr>
        <w:spacing w:after="0" w:line="240" w:lineRule="auto"/>
        <w:jc w:val="center"/>
        <w:rPr>
          <w:rFonts w:ascii="Times New Roman" w:hAnsi="Times New Roman"/>
          <w:b/>
          <w:sz w:val="28"/>
          <w:szCs w:val="28"/>
          <w:u w:val="single"/>
        </w:rPr>
      </w:pPr>
    </w:p>
    <w:p w:rsidR="006F7F3D" w:rsidRPr="006F7F3D" w:rsidRDefault="006F7F3D" w:rsidP="006F7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8"/>
          <w:szCs w:val="28"/>
        </w:rPr>
      </w:pPr>
      <w:r w:rsidRPr="006F7F3D">
        <w:rPr>
          <w:rFonts w:ascii="Times New Roman" w:hAnsi="Times New Roman"/>
          <w:b/>
          <w:sz w:val="28"/>
          <w:szCs w:val="28"/>
        </w:rPr>
        <w:t xml:space="preserve">1.1. Место дисциплины в структуре основной образовательной программы: </w:t>
      </w:r>
      <w:r w:rsidRPr="006F7F3D">
        <w:rPr>
          <w:rFonts w:ascii="Times New Roman" w:hAnsi="Times New Roman"/>
          <w:b/>
          <w:sz w:val="28"/>
          <w:szCs w:val="28"/>
        </w:rPr>
        <w:tab/>
      </w:r>
      <w:r w:rsidRPr="006F7F3D">
        <w:rPr>
          <w:rFonts w:ascii="Times New Roman" w:hAnsi="Times New Roman"/>
          <w:color w:val="000000"/>
          <w:sz w:val="28"/>
          <w:szCs w:val="28"/>
        </w:rPr>
        <w:tab/>
      </w:r>
    </w:p>
    <w:p w:rsidR="006F7F3D" w:rsidRPr="006F7F3D" w:rsidRDefault="006F7F3D" w:rsidP="006F7F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6F7F3D">
        <w:rPr>
          <w:rFonts w:ascii="Times New Roman" w:hAnsi="Times New Roman"/>
          <w:sz w:val="28"/>
          <w:szCs w:val="28"/>
        </w:rPr>
        <w:t>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СПО по специальности 38.02.01 «Экономика и бухгалтерский учет (по отраслям)».</w:t>
      </w:r>
    </w:p>
    <w:p w:rsidR="006F7F3D" w:rsidRPr="006F7F3D" w:rsidRDefault="006F7F3D" w:rsidP="006F7F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6F7F3D">
        <w:rPr>
          <w:rFonts w:ascii="Times New Roman" w:hAnsi="Times New Roman"/>
          <w:sz w:val="28"/>
          <w:szCs w:val="28"/>
        </w:rPr>
        <w:t xml:space="preserve">Особое значение дисциплина имеет при формировании и развитии ОК 01,      ОК 02, ОК 03, ОК 04, ОК 05, ОК 06, ОК 09, </w:t>
      </w:r>
      <w:r w:rsidRPr="006F7F3D">
        <w:t xml:space="preserve"> </w:t>
      </w:r>
      <w:r w:rsidRPr="006F7F3D">
        <w:rPr>
          <w:rFonts w:ascii="Times New Roman" w:hAnsi="Times New Roman"/>
          <w:sz w:val="28"/>
          <w:szCs w:val="28"/>
        </w:rPr>
        <w:t xml:space="preserve">ПК 2.1, ПК 2.5, ПК 2.6, ПК 2.7, </w:t>
      </w:r>
    </w:p>
    <w:p w:rsidR="006F7F3D" w:rsidRPr="006F7F3D" w:rsidRDefault="006F7F3D" w:rsidP="006F7F3D">
      <w:pPr>
        <w:suppressAutoHyphens/>
        <w:spacing w:after="0" w:line="240" w:lineRule="auto"/>
        <w:jc w:val="both"/>
        <w:rPr>
          <w:rFonts w:ascii="Times New Roman" w:eastAsia="Calibri" w:hAnsi="Times New Roman"/>
          <w:sz w:val="24"/>
          <w:szCs w:val="24"/>
        </w:rPr>
      </w:pPr>
      <w:r w:rsidRPr="006F7F3D">
        <w:rPr>
          <w:rFonts w:ascii="Times New Roman" w:hAnsi="Times New Roman"/>
          <w:sz w:val="28"/>
          <w:szCs w:val="28"/>
        </w:rPr>
        <w:t xml:space="preserve">ПК 3.1, ПК 3.2, ПК 3.3, ПК 3.4, ПК 4.4, ПК 4.7, </w:t>
      </w:r>
      <w:r w:rsidRPr="006F7F3D">
        <w:rPr>
          <w:rFonts w:ascii="Times New Roman" w:eastAsia="Calibri" w:hAnsi="Times New Roman"/>
          <w:sz w:val="24"/>
          <w:szCs w:val="24"/>
        </w:rPr>
        <w:t xml:space="preserve"> </w:t>
      </w:r>
      <w:r w:rsidRPr="006F7F3D">
        <w:rPr>
          <w:rFonts w:ascii="Times New Roman" w:eastAsia="Calibri" w:hAnsi="Times New Roman"/>
          <w:sz w:val="28"/>
          <w:szCs w:val="28"/>
        </w:rPr>
        <w:t>ЛР 1-</w:t>
      </w:r>
      <w:r w:rsidRPr="006F7F3D">
        <w:rPr>
          <w:rFonts w:ascii="Times New Roman" w:hAnsi="Times New Roman"/>
          <w:sz w:val="28"/>
          <w:szCs w:val="28"/>
        </w:rPr>
        <w:t>ЛР21.</w:t>
      </w:r>
    </w:p>
    <w:p w:rsidR="006F7F3D" w:rsidRPr="006F7F3D" w:rsidRDefault="006F7F3D" w:rsidP="006F7F3D">
      <w:pPr>
        <w:spacing w:after="0"/>
        <w:rPr>
          <w:rFonts w:ascii="Times New Roman" w:hAnsi="Times New Roman"/>
          <w:b/>
          <w:sz w:val="28"/>
          <w:szCs w:val="28"/>
        </w:rPr>
      </w:pPr>
    </w:p>
    <w:p w:rsidR="006F7F3D" w:rsidRPr="006F7F3D" w:rsidRDefault="00DC47E8" w:rsidP="00DC47E8">
      <w:pPr>
        <w:tabs>
          <w:tab w:val="left" w:pos="709"/>
        </w:tabs>
        <w:spacing w:after="0"/>
        <w:rPr>
          <w:rFonts w:ascii="Times New Roman" w:hAnsi="Times New Roman"/>
          <w:b/>
          <w:sz w:val="28"/>
          <w:szCs w:val="28"/>
        </w:rPr>
      </w:pPr>
      <w:r>
        <w:rPr>
          <w:rFonts w:ascii="Times New Roman" w:hAnsi="Times New Roman"/>
          <w:b/>
          <w:sz w:val="28"/>
          <w:szCs w:val="28"/>
        </w:rPr>
        <w:t xml:space="preserve">        </w:t>
      </w:r>
      <w:bookmarkStart w:id="0" w:name="_GoBack"/>
      <w:bookmarkEnd w:id="0"/>
      <w:r>
        <w:rPr>
          <w:rFonts w:ascii="Times New Roman" w:hAnsi="Times New Roman"/>
          <w:b/>
          <w:sz w:val="28"/>
          <w:szCs w:val="28"/>
        </w:rPr>
        <w:t xml:space="preserve"> </w:t>
      </w:r>
      <w:r w:rsidR="006F7F3D" w:rsidRPr="006F7F3D">
        <w:rPr>
          <w:rFonts w:ascii="Times New Roman" w:hAnsi="Times New Roman"/>
          <w:b/>
          <w:sz w:val="28"/>
          <w:szCs w:val="28"/>
        </w:rPr>
        <w:t xml:space="preserve">1.2. Цель и планируемые результаты освоения дисциплины:   </w:t>
      </w:r>
    </w:p>
    <w:p w:rsidR="006F7F3D" w:rsidRPr="006F7F3D" w:rsidRDefault="00DC47E8" w:rsidP="006F7F3D">
      <w:pPr>
        <w:suppressAutoHyphen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6F7F3D" w:rsidRPr="006F7F3D">
        <w:rPr>
          <w:rFonts w:ascii="Times New Roman" w:hAnsi="Times New Roman"/>
          <w:sz w:val="28"/>
          <w:szCs w:val="28"/>
        </w:rPr>
        <w:t>В рамках программы учебной дисциплины обучающимися осваиваются умения и знания:</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4678"/>
        <w:gridCol w:w="4819"/>
      </w:tblGrid>
      <w:tr w:rsidR="006F7F3D" w:rsidRPr="006F7F3D" w:rsidTr="00DC47E8">
        <w:trPr>
          <w:trHeight w:val="521"/>
        </w:trPr>
        <w:tc>
          <w:tcPr>
            <w:tcW w:w="993" w:type="dxa"/>
          </w:tcPr>
          <w:p w:rsidR="006F7F3D" w:rsidRPr="006F7F3D" w:rsidRDefault="006F7F3D" w:rsidP="006F7F3D">
            <w:pPr>
              <w:suppressAutoHyphens/>
              <w:spacing w:after="0" w:line="240" w:lineRule="auto"/>
              <w:rPr>
                <w:rFonts w:ascii="Times New Roman" w:hAnsi="Times New Roman"/>
                <w:b/>
                <w:sz w:val="24"/>
                <w:szCs w:val="24"/>
              </w:rPr>
            </w:pPr>
            <w:r w:rsidRPr="006F7F3D">
              <w:rPr>
                <w:rFonts w:ascii="Times New Roman" w:hAnsi="Times New Roman"/>
                <w:b/>
                <w:sz w:val="24"/>
                <w:szCs w:val="24"/>
              </w:rPr>
              <w:t xml:space="preserve">Код </w:t>
            </w:r>
          </w:p>
          <w:p w:rsidR="006F7F3D" w:rsidRPr="006F7F3D" w:rsidRDefault="006F7F3D" w:rsidP="006F7F3D">
            <w:pPr>
              <w:suppressAutoHyphens/>
              <w:spacing w:after="0" w:line="240" w:lineRule="auto"/>
              <w:rPr>
                <w:rFonts w:ascii="Times New Roman" w:hAnsi="Times New Roman"/>
                <w:b/>
                <w:sz w:val="24"/>
                <w:szCs w:val="24"/>
              </w:rPr>
            </w:pPr>
            <w:r w:rsidRPr="006F7F3D">
              <w:rPr>
                <w:rFonts w:ascii="Times New Roman" w:hAnsi="Times New Roman"/>
                <w:b/>
                <w:sz w:val="24"/>
                <w:szCs w:val="24"/>
              </w:rPr>
              <w:t xml:space="preserve">ПК, ОК, </w:t>
            </w:r>
          </w:p>
          <w:p w:rsidR="006F7F3D" w:rsidRPr="006F7F3D" w:rsidRDefault="006F7F3D" w:rsidP="006F7F3D">
            <w:pPr>
              <w:suppressAutoHyphens/>
              <w:spacing w:after="0" w:line="240" w:lineRule="auto"/>
              <w:rPr>
                <w:rFonts w:ascii="Times New Roman" w:hAnsi="Times New Roman"/>
                <w:b/>
                <w:sz w:val="24"/>
                <w:szCs w:val="24"/>
              </w:rPr>
            </w:pPr>
            <w:r w:rsidRPr="006F7F3D">
              <w:rPr>
                <w:rFonts w:ascii="Times New Roman" w:hAnsi="Times New Roman"/>
                <w:b/>
                <w:sz w:val="24"/>
                <w:szCs w:val="24"/>
              </w:rPr>
              <w:t>ЛР</w:t>
            </w:r>
          </w:p>
        </w:tc>
        <w:tc>
          <w:tcPr>
            <w:tcW w:w="4678" w:type="dxa"/>
          </w:tcPr>
          <w:p w:rsidR="006F7F3D" w:rsidRPr="006F7F3D" w:rsidRDefault="006F7F3D" w:rsidP="006F7F3D">
            <w:pPr>
              <w:suppressAutoHyphens/>
              <w:spacing w:after="0" w:line="240" w:lineRule="auto"/>
              <w:jc w:val="center"/>
              <w:rPr>
                <w:rFonts w:ascii="Times New Roman" w:hAnsi="Times New Roman"/>
                <w:b/>
                <w:sz w:val="24"/>
                <w:szCs w:val="24"/>
              </w:rPr>
            </w:pPr>
            <w:r w:rsidRPr="006F7F3D">
              <w:rPr>
                <w:rFonts w:ascii="Times New Roman" w:hAnsi="Times New Roman"/>
                <w:b/>
                <w:sz w:val="24"/>
                <w:szCs w:val="24"/>
              </w:rPr>
              <w:t>Умения</w:t>
            </w:r>
          </w:p>
        </w:tc>
        <w:tc>
          <w:tcPr>
            <w:tcW w:w="4819" w:type="dxa"/>
          </w:tcPr>
          <w:p w:rsidR="006F7F3D" w:rsidRPr="006F7F3D" w:rsidRDefault="006F7F3D" w:rsidP="006F7F3D">
            <w:pPr>
              <w:suppressAutoHyphens/>
              <w:spacing w:after="0" w:line="240" w:lineRule="auto"/>
              <w:jc w:val="center"/>
              <w:rPr>
                <w:rFonts w:ascii="Times New Roman" w:hAnsi="Times New Roman"/>
                <w:b/>
                <w:sz w:val="24"/>
                <w:szCs w:val="24"/>
              </w:rPr>
            </w:pPr>
            <w:r w:rsidRPr="006F7F3D">
              <w:rPr>
                <w:rFonts w:ascii="Times New Roman" w:hAnsi="Times New Roman"/>
                <w:b/>
                <w:sz w:val="24"/>
                <w:szCs w:val="24"/>
              </w:rPr>
              <w:t>Знания</w:t>
            </w:r>
          </w:p>
        </w:tc>
      </w:tr>
      <w:tr w:rsidR="006F7F3D" w:rsidRPr="006F7F3D" w:rsidTr="00DC47E8">
        <w:trPr>
          <w:trHeight w:val="1052"/>
        </w:trPr>
        <w:tc>
          <w:tcPr>
            <w:tcW w:w="993" w:type="dxa"/>
            <w:vMerge w:val="restart"/>
            <w:vAlign w:val="center"/>
          </w:tcPr>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01</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02</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03</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04</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05</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06</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ОК 09</w:t>
            </w:r>
          </w:p>
          <w:p w:rsidR="006F7F3D" w:rsidRPr="006F7F3D" w:rsidRDefault="006F7F3D" w:rsidP="006F7F3D">
            <w:pPr>
              <w:suppressAutoHyphens/>
              <w:spacing w:after="0" w:line="240" w:lineRule="auto"/>
              <w:rPr>
                <w:rFonts w:ascii="Times New Roman" w:hAnsi="Times New Roman"/>
                <w:sz w:val="24"/>
                <w:szCs w:val="24"/>
              </w:rPr>
            </w:pP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2.1</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2.5</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 xml:space="preserve">ПК 2.6 </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2.7</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3.1</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 xml:space="preserve">ПК 3.2 </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 xml:space="preserve">ПК 3.3 </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3.4</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4.4</w:t>
            </w:r>
          </w:p>
          <w:p w:rsidR="006F7F3D" w:rsidRPr="006F7F3D" w:rsidRDefault="006F7F3D" w:rsidP="006F7F3D">
            <w:pPr>
              <w:suppressAutoHyphens/>
              <w:spacing w:after="0" w:line="240" w:lineRule="auto"/>
              <w:rPr>
                <w:rFonts w:ascii="Times New Roman" w:hAnsi="Times New Roman"/>
                <w:sz w:val="24"/>
                <w:szCs w:val="24"/>
              </w:rPr>
            </w:pPr>
            <w:r w:rsidRPr="006F7F3D">
              <w:rPr>
                <w:rFonts w:ascii="Times New Roman" w:hAnsi="Times New Roman"/>
                <w:sz w:val="24"/>
                <w:szCs w:val="24"/>
              </w:rPr>
              <w:t>ПК 4.7</w:t>
            </w:r>
          </w:p>
          <w:p w:rsidR="006F7F3D" w:rsidRPr="006F7F3D" w:rsidRDefault="006F7F3D" w:rsidP="006F7F3D">
            <w:pPr>
              <w:suppressAutoHyphens/>
              <w:spacing w:after="0" w:line="240" w:lineRule="auto"/>
              <w:rPr>
                <w:rFonts w:ascii="Times New Roman" w:eastAsia="Calibri" w:hAnsi="Times New Roman"/>
                <w:sz w:val="24"/>
                <w:szCs w:val="24"/>
              </w:rPr>
            </w:pPr>
          </w:p>
          <w:p w:rsidR="006F7F3D" w:rsidRPr="006F7F3D" w:rsidRDefault="006F7F3D" w:rsidP="006F7F3D">
            <w:pPr>
              <w:suppressAutoHyphens/>
              <w:spacing w:after="0" w:line="240" w:lineRule="auto"/>
              <w:rPr>
                <w:rFonts w:ascii="Times New Roman" w:eastAsia="Calibri" w:hAnsi="Times New Roman"/>
                <w:sz w:val="24"/>
                <w:szCs w:val="24"/>
              </w:rPr>
            </w:pPr>
            <w:r w:rsidRPr="006F7F3D">
              <w:rPr>
                <w:rFonts w:ascii="Times New Roman" w:eastAsia="Calibri" w:hAnsi="Times New Roman"/>
                <w:sz w:val="24"/>
                <w:szCs w:val="24"/>
              </w:rPr>
              <w:t>ЛР 1-</w:t>
            </w:r>
            <w:r w:rsidRPr="006F7F3D">
              <w:rPr>
                <w:rFonts w:ascii="Times New Roman" w:hAnsi="Times New Roman"/>
                <w:sz w:val="24"/>
                <w:szCs w:val="24"/>
              </w:rPr>
              <w:t>ЛР21.</w:t>
            </w:r>
          </w:p>
          <w:p w:rsidR="006F7F3D" w:rsidRPr="006F7F3D" w:rsidRDefault="006F7F3D" w:rsidP="006F7F3D">
            <w:pPr>
              <w:suppressAutoHyphens/>
              <w:spacing w:after="0" w:line="240" w:lineRule="auto"/>
              <w:rPr>
                <w:rFonts w:ascii="Times New Roman" w:hAnsi="Times New Roman"/>
                <w:sz w:val="24"/>
                <w:szCs w:val="24"/>
              </w:rPr>
            </w:pPr>
          </w:p>
          <w:p w:rsidR="006F7F3D" w:rsidRPr="006F7F3D" w:rsidRDefault="006F7F3D" w:rsidP="006F7F3D">
            <w:pPr>
              <w:suppressAutoHyphens/>
              <w:spacing w:after="0" w:line="240" w:lineRule="auto"/>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-определять основные источники права, регулирующие предпринимательскую деятельность;- определять признаки</w:t>
            </w:r>
          </w:p>
          <w:p w:rsidR="006F7F3D" w:rsidRPr="006F7F3D" w:rsidRDefault="006F7F3D" w:rsidP="006F7F3D">
            <w:pPr>
              <w:spacing w:after="0" w:line="240" w:lineRule="auto"/>
              <w:jc w:val="both"/>
              <w:rPr>
                <w:rFonts w:ascii="Times New Roman" w:hAnsi="Times New Roman"/>
                <w:sz w:val="24"/>
                <w:szCs w:val="24"/>
              </w:rPr>
            </w:pPr>
            <w:r w:rsidRPr="006F7F3D">
              <w:rPr>
                <w:rFonts w:ascii="Times New Roman" w:hAnsi="Times New Roman"/>
                <w:color w:val="000000"/>
                <w:sz w:val="24"/>
                <w:szCs w:val="24"/>
              </w:rPr>
              <w:t xml:space="preserve"> предпринимательской деятельности;</w:t>
            </w:r>
          </w:p>
        </w:tc>
        <w:tc>
          <w:tcPr>
            <w:tcW w:w="4819" w:type="dxa"/>
          </w:tcPr>
          <w:p w:rsidR="006F7F3D" w:rsidRPr="006F7F3D" w:rsidRDefault="006F7F3D" w:rsidP="006F7F3D">
            <w:pPr>
              <w:spacing w:after="0" w:line="240" w:lineRule="auto"/>
              <w:rPr>
                <w:rFonts w:ascii="Times New Roman" w:hAnsi="Times New Roman"/>
                <w:sz w:val="24"/>
                <w:szCs w:val="24"/>
              </w:rPr>
            </w:pPr>
            <w:r w:rsidRPr="006F7F3D">
              <w:rPr>
                <w:rFonts w:ascii="Times New Roman" w:hAnsi="Times New Roman"/>
                <w:bCs/>
                <w:sz w:val="24"/>
                <w:szCs w:val="24"/>
              </w:rPr>
              <w:t>-применение положений Конституции РФ, иных нормативных правовых актов при разрешении практических ситуаций.</w:t>
            </w:r>
          </w:p>
        </w:tc>
      </w:tr>
      <w:tr w:rsidR="006F7F3D" w:rsidRPr="006F7F3D" w:rsidTr="00DC47E8">
        <w:trPr>
          <w:trHeight w:val="212"/>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-определять организационно-правовые формы организаций;</w:t>
            </w:r>
          </w:p>
          <w:p w:rsidR="006F7F3D" w:rsidRPr="006F7F3D" w:rsidRDefault="006F7F3D" w:rsidP="006F7F3D">
            <w:pPr>
              <w:spacing w:after="0" w:line="240" w:lineRule="auto"/>
              <w:jc w:val="both"/>
              <w:rPr>
                <w:rFonts w:ascii="Times New Roman" w:hAnsi="Times New Roman"/>
                <w:sz w:val="24"/>
                <w:szCs w:val="24"/>
              </w:rPr>
            </w:pPr>
            <w:r w:rsidRPr="006F7F3D">
              <w:rPr>
                <w:rFonts w:ascii="Times New Roman" w:hAnsi="Times New Roman"/>
                <w:color w:val="000000"/>
                <w:sz w:val="24"/>
                <w:szCs w:val="24"/>
              </w:rPr>
              <w:t>-оценивать финансовое состояние организации, анализировать платежеспособность организации;</w:t>
            </w:r>
          </w:p>
        </w:tc>
        <w:tc>
          <w:tcPr>
            <w:tcW w:w="4819" w:type="dxa"/>
          </w:tcPr>
          <w:p w:rsidR="006F7F3D" w:rsidRPr="006F7F3D" w:rsidRDefault="006F7F3D" w:rsidP="006F7F3D">
            <w:pPr>
              <w:suppressAutoHyphens/>
              <w:spacing w:after="0" w:line="240" w:lineRule="auto"/>
              <w:jc w:val="both"/>
              <w:rPr>
                <w:rFonts w:ascii="Times New Roman" w:hAnsi="Times New Roman"/>
                <w:sz w:val="24"/>
                <w:szCs w:val="24"/>
              </w:rPr>
            </w:pPr>
            <w:r w:rsidRPr="006F7F3D">
              <w:rPr>
                <w:rFonts w:ascii="Times New Roman" w:hAnsi="Times New Roman"/>
                <w:bCs/>
                <w:sz w:val="24"/>
                <w:szCs w:val="24"/>
              </w:rPr>
              <w:t>- систему государственной поддержки и регулирования предпринимательской деятельности на современный момент;</w:t>
            </w:r>
          </w:p>
        </w:tc>
      </w:tr>
      <w:tr w:rsidR="006F7F3D" w:rsidRPr="006F7F3D" w:rsidTr="00DC47E8">
        <w:trPr>
          <w:trHeight w:val="2545"/>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организовывать собственную деятельность, исходя из целей и способов ее достижения, определяемых руководителем;</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использовать на практике полученные знания;</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-осуществлять поиск информации, необходимой для эффективного выполнения профессиональных задач;</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понимать сущность и социальную значимость своей будущей профессии, проявлять к ней устойчивый интерес; проявлять к ней устойчивый интерес;</w:t>
            </w:r>
          </w:p>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-использовать информационно-коммуникационные технологии в профессиональной деятельности;</w:t>
            </w:r>
          </w:p>
        </w:tc>
      </w:tr>
      <w:tr w:rsidR="006F7F3D" w:rsidRPr="006F7F3D" w:rsidTr="00DC47E8">
        <w:trPr>
          <w:trHeight w:val="212"/>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-оценивать ситуацию и принимать эффективные решения;</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-знать нормы корпоративной культуры и этики;</w:t>
            </w:r>
          </w:p>
        </w:tc>
      </w:tr>
      <w:tr w:rsidR="006F7F3D" w:rsidRPr="006F7F3D" w:rsidTr="00DC47E8">
        <w:trPr>
          <w:trHeight w:val="840"/>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-уметь выстраивать взаимоотношения с представителями различных сфер деятельности;</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использовать и применять нормативно-правовые акты, регламентирующие предпринимательскую деятельность</w:t>
            </w:r>
          </w:p>
        </w:tc>
      </w:tr>
      <w:tr w:rsidR="006F7F3D" w:rsidRPr="006F7F3D" w:rsidTr="00DC47E8">
        <w:trPr>
          <w:trHeight w:val="1690"/>
        </w:trPr>
        <w:tc>
          <w:tcPr>
            <w:tcW w:w="993" w:type="dxa"/>
            <w:vMerge w:val="restart"/>
          </w:tcPr>
          <w:p w:rsidR="006F7F3D" w:rsidRPr="006F7F3D" w:rsidRDefault="006F7F3D" w:rsidP="006F7F3D">
            <w:pPr>
              <w:suppressAutoHyphens/>
              <w:spacing w:after="0" w:line="240" w:lineRule="auto"/>
              <w:rPr>
                <w:rFonts w:ascii="Times New Roman" w:hAnsi="Times New Roman"/>
                <w:sz w:val="24"/>
                <w:szCs w:val="24"/>
              </w:rPr>
            </w:pPr>
          </w:p>
          <w:p w:rsidR="006F7F3D" w:rsidRPr="006F7F3D" w:rsidRDefault="006F7F3D" w:rsidP="006F7F3D">
            <w:pPr>
              <w:suppressAutoHyphens/>
              <w:spacing w:after="0" w:line="240" w:lineRule="auto"/>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-создавать и поддерживать высокую организационную культуру;</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уметь описывать значимость своей профессии;</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применять стандарты антикоррупционного поведения;</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-анализировать и решать юридические проблемы в сфере гражданских,</w:t>
            </w:r>
          </w:p>
          <w:p w:rsidR="006F7F3D" w:rsidRPr="006F7F3D" w:rsidRDefault="006F7F3D" w:rsidP="006F7F3D">
            <w:pPr>
              <w:suppressAutoHyphens/>
              <w:spacing w:after="0" w:line="240" w:lineRule="auto"/>
              <w:jc w:val="both"/>
              <w:rPr>
                <w:rFonts w:ascii="Times New Roman" w:hAnsi="Times New Roman"/>
                <w:bCs/>
                <w:sz w:val="24"/>
                <w:szCs w:val="24"/>
              </w:rPr>
            </w:pPr>
            <w:r w:rsidRPr="006F7F3D">
              <w:rPr>
                <w:rFonts w:ascii="Times New Roman" w:hAnsi="Times New Roman"/>
                <w:bCs/>
                <w:sz w:val="24"/>
                <w:szCs w:val="24"/>
              </w:rPr>
              <w:t>предпринимательских и процессуальных правоотношений;</w:t>
            </w:r>
          </w:p>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знать стандарты антикоррупционного поведения и последствия его нарушения;</w:t>
            </w:r>
          </w:p>
        </w:tc>
      </w:tr>
      <w:tr w:rsidR="006F7F3D" w:rsidRPr="006F7F3D" w:rsidTr="00DC47E8">
        <w:trPr>
          <w:trHeight w:val="977"/>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-уметь применять на практике особенности различных видов информационных технологий;</w:t>
            </w:r>
          </w:p>
          <w:p w:rsidR="006F7F3D" w:rsidRPr="006F7F3D" w:rsidRDefault="006F7F3D" w:rsidP="006F7F3D">
            <w:pPr>
              <w:spacing w:after="0" w:line="240" w:lineRule="auto"/>
              <w:jc w:val="both"/>
              <w:rPr>
                <w:rFonts w:ascii="Times New Roman" w:hAnsi="Times New Roman"/>
                <w:color w:val="000000"/>
                <w:sz w:val="24"/>
                <w:szCs w:val="24"/>
              </w:rPr>
            </w:pP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основные виды современных технологий и особенности их применения в различных отраслях и сферах предпринимательской деятельности;</w:t>
            </w:r>
          </w:p>
        </w:tc>
      </w:tr>
      <w:tr w:rsidR="006F7F3D" w:rsidRPr="006F7F3D" w:rsidTr="00DC47E8">
        <w:trPr>
          <w:trHeight w:val="768"/>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 составлять пакет документов для открытия своего дела;</w:t>
            </w:r>
          </w:p>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 определять эффективность</w:t>
            </w:r>
          </w:p>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 xml:space="preserve"> предпринимательской деятельности;</w:t>
            </w:r>
          </w:p>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 выполнять расчеты по кредитам;</w:t>
            </w:r>
          </w:p>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-расчёт рентабельности</w:t>
            </w:r>
          </w:p>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 xml:space="preserve"> предпринимательской  деятельности;</w:t>
            </w:r>
          </w:p>
          <w:p w:rsidR="006F7F3D" w:rsidRPr="006F7F3D" w:rsidRDefault="006F7F3D" w:rsidP="006F7F3D">
            <w:pPr>
              <w:suppressAutoHyphens/>
              <w:spacing w:after="0" w:line="240" w:lineRule="atLeast"/>
              <w:jc w:val="both"/>
              <w:rPr>
                <w:rFonts w:ascii="Times New Roman" w:hAnsi="Times New Roman"/>
                <w:i/>
                <w:sz w:val="24"/>
                <w:szCs w:val="24"/>
              </w:rPr>
            </w:pPr>
            <w:r w:rsidRPr="006F7F3D">
              <w:rPr>
                <w:rFonts w:ascii="Times New Roman" w:hAnsi="Times New Roman"/>
                <w:i/>
                <w:sz w:val="24"/>
                <w:szCs w:val="24"/>
              </w:rPr>
              <w:t>- решение задач по расчету налогов.</w:t>
            </w:r>
          </w:p>
        </w:tc>
        <w:tc>
          <w:tcPr>
            <w:tcW w:w="4819" w:type="dxa"/>
          </w:tcPr>
          <w:p w:rsidR="006F7F3D" w:rsidRPr="006F7F3D" w:rsidRDefault="006F7F3D" w:rsidP="006F7F3D">
            <w:pPr>
              <w:spacing w:after="0" w:line="240" w:lineRule="auto"/>
              <w:rPr>
                <w:rFonts w:ascii="Times New Roman" w:hAnsi="Times New Roman"/>
                <w:bCs/>
                <w:i/>
                <w:sz w:val="24"/>
                <w:szCs w:val="24"/>
              </w:rPr>
            </w:pPr>
            <w:r w:rsidRPr="006F7F3D">
              <w:rPr>
                <w:rFonts w:ascii="Times New Roman" w:hAnsi="Times New Roman"/>
                <w:bCs/>
                <w:i/>
                <w:sz w:val="24"/>
                <w:szCs w:val="24"/>
              </w:rPr>
              <w:t>- виды, функции, задачи и признаки предпринимательской деятельности;</w:t>
            </w:r>
          </w:p>
          <w:p w:rsidR="006F7F3D" w:rsidRPr="006F7F3D" w:rsidRDefault="006F7F3D" w:rsidP="006F7F3D">
            <w:pPr>
              <w:spacing w:after="0" w:line="240" w:lineRule="auto"/>
              <w:rPr>
                <w:rFonts w:ascii="Times New Roman" w:hAnsi="Times New Roman"/>
                <w:bCs/>
                <w:i/>
                <w:sz w:val="24"/>
                <w:szCs w:val="24"/>
              </w:rPr>
            </w:pPr>
            <w:r w:rsidRPr="006F7F3D">
              <w:rPr>
                <w:rFonts w:ascii="Times New Roman" w:hAnsi="Times New Roman"/>
                <w:bCs/>
                <w:i/>
                <w:sz w:val="24"/>
                <w:szCs w:val="24"/>
              </w:rPr>
              <w:t>- понятие и сущность рисков в предпринимательстве;</w:t>
            </w:r>
          </w:p>
          <w:p w:rsidR="006F7F3D" w:rsidRPr="006F7F3D" w:rsidRDefault="006F7F3D" w:rsidP="006F7F3D">
            <w:pPr>
              <w:spacing w:after="0" w:line="240" w:lineRule="auto"/>
              <w:rPr>
                <w:rFonts w:ascii="Times New Roman" w:hAnsi="Times New Roman"/>
                <w:bCs/>
                <w:i/>
                <w:sz w:val="24"/>
                <w:szCs w:val="24"/>
              </w:rPr>
            </w:pPr>
            <w:r w:rsidRPr="006F7F3D">
              <w:rPr>
                <w:rFonts w:ascii="Times New Roman" w:hAnsi="Times New Roman"/>
                <w:bCs/>
                <w:i/>
                <w:sz w:val="24"/>
                <w:szCs w:val="24"/>
              </w:rPr>
              <w:t>- финансовое обеспечение предпринимательской деятельности;</w:t>
            </w:r>
          </w:p>
          <w:p w:rsidR="006F7F3D" w:rsidRPr="006F7F3D" w:rsidRDefault="006F7F3D" w:rsidP="006F7F3D">
            <w:pPr>
              <w:spacing w:after="0" w:line="240" w:lineRule="auto"/>
              <w:rPr>
                <w:rFonts w:ascii="Times New Roman" w:hAnsi="Times New Roman"/>
                <w:bCs/>
                <w:i/>
                <w:sz w:val="24"/>
                <w:szCs w:val="24"/>
              </w:rPr>
            </w:pPr>
            <w:r w:rsidRPr="006F7F3D">
              <w:rPr>
                <w:rFonts w:ascii="Times New Roman" w:hAnsi="Times New Roman"/>
                <w:bCs/>
                <w:i/>
                <w:sz w:val="24"/>
                <w:szCs w:val="24"/>
              </w:rPr>
              <w:t>- общая характеристика налоговой системы, виды налогов.</w:t>
            </w:r>
          </w:p>
        </w:tc>
      </w:tr>
      <w:tr w:rsidR="006F7F3D" w:rsidRPr="006F7F3D" w:rsidTr="00DC47E8">
        <w:trPr>
          <w:trHeight w:val="838"/>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использовать профессиональную документацию в процессе хозяйственной деятельности;</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-особенности профессиональной документации в различных сфер хозяйственной деятельности;</w:t>
            </w:r>
          </w:p>
        </w:tc>
      </w:tr>
      <w:tr w:rsidR="006F7F3D" w:rsidRPr="006F7F3D" w:rsidTr="00DC47E8">
        <w:trPr>
          <w:trHeight w:val="767"/>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-уметь грамотно излагать свои предложения, аргументировать их, обосновывая нормой права;</w:t>
            </w:r>
          </w:p>
        </w:tc>
        <w:tc>
          <w:tcPr>
            <w:tcW w:w="4819" w:type="dxa"/>
          </w:tcPr>
          <w:p w:rsidR="006F7F3D" w:rsidRPr="006F7F3D" w:rsidRDefault="006F7F3D" w:rsidP="006F7F3D">
            <w:pPr>
              <w:suppressAutoHyphens/>
              <w:spacing w:after="0" w:line="240" w:lineRule="auto"/>
              <w:jc w:val="both"/>
              <w:rPr>
                <w:rFonts w:ascii="Times New Roman" w:hAnsi="Times New Roman"/>
                <w:bCs/>
                <w:sz w:val="24"/>
                <w:szCs w:val="24"/>
              </w:rPr>
            </w:pPr>
            <w:r w:rsidRPr="006F7F3D">
              <w:rPr>
                <w:rFonts w:ascii="Times New Roman" w:hAnsi="Times New Roman"/>
                <w:bCs/>
                <w:sz w:val="24"/>
                <w:szCs w:val="24"/>
              </w:rPr>
              <w:t>- знать теоретические и методологические основы предпринимательской деятельности;</w:t>
            </w:r>
          </w:p>
        </w:tc>
      </w:tr>
      <w:tr w:rsidR="006F7F3D" w:rsidRPr="006F7F3D" w:rsidTr="00DC47E8">
        <w:trPr>
          <w:trHeight w:val="212"/>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-анализировать формы права собственности, способы приобретения и прекращения права собственности;</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определять виды ответственности предпринимателей по анализу заданных ситуаций;</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-определить действительность гражданско-правовой сделки, ее вид;</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определять вид гражданско-правового договора;</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-сущности и виды ответственности предпринимателя;</w:t>
            </w:r>
          </w:p>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последствия признания сделки недействительной;</w:t>
            </w:r>
          </w:p>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гражданско-правовые договоры, регулирующие предпринимательскую деятельность;</w:t>
            </w:r>
          </w:p>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особенности правового положения недвижимого имущества;</w:t>
            </w:r>
          </w:p>
        </w:tc>
      </w:tr>
      <w:tr w:rsidR="006F7F3D" w:rsidRPr="006F7F3D" w:rsidTr="00DC47E8">
        <w:trPr>
          <w:trHeight w:val="212"/>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определять нормативную базу, регулирующую предпринимательскую деятельность;</w:t>
            </w:r>
          </w:p>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отслеживать и применять изменения и дополнения, вносимые в действующее законодательство;</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основные положения гражданского законодательства по указанным вопросам;</w:t>
            </w:r>
          </w:p>
          <w:p w:rsidR="006F7F3D" w:rsidRPr="006F7F3D" w:rsidRDefault="006F7F3D" w:rsidP="006F7F3D">
            <w:pPr>
              <w:spacing w:after="0" w:line="240" w:lineRule="auto"/>
              <w:rPr>
                <w:rFonts w:ascii="Times New Roman" w:hAnsi="Times New Roman"/>
                <w:bCs/>
                <w:sz w:val="24"/>
                <w:szCs w:val="24"/>
              </w:rPr>
            </w:pPr>
          </w:p>
        </w:tc>
      </w:tr>
      <w:tr w:rsidR="006F7F3D" w:rsidRPr="006F7F3D" w:rsidTr="00DC47E8">
        <w:trPr>
          <w:trHeight w:val="1106"/>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-умение налаживать коммуникации между структурами организации в подготовке и оформлению результатов хозяйственной деятельности;</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основные понятия, признаки и процедуры несостоятельности;</w:t>
            </w:r>
          </w:p>
        </w:tc>
      </w:tr>
      <w:tr w:rsidR="006F7F3D" w:rsidRPr="006F7F3D" w:rsidTr="00DC47E8">
        <w:trPr>
          <w:trHeight w:val="1068"/>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 анализировать платежеспособность организации с целью выявления признаков несостоятельности (банкротства);</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основные характеристики расчетных и кредитных отношений;</w:t>
            </w:r>
          </w:p>
          <w:p w:rsidR="006F7F3D" w:rsidRPr="006F7F3D" w:rsidRDefault="006F7F3D" w:rsidP="006F7F3D">
            <w:pPr>
              <w:spacing w:after="0" w:line="240" w:lineRule="auto"/>
              <w:rPr>
                <w:rFonts w:ascii="Times New Roman" w:hAnsi="Times New Roman"/>
                <w:bCs/>
                <w:sz w:val="24"/>
                <w:szCs w:val="24"/>
              </w:rPr>
            </w:pPr>
          </w:p>
        </w:tc>
      </w:tr>
      <w:tr w:rsidR="006F7F3D" w:rsidRPr="006F7F3D" w:rsidTr="00DC47E8">
        <w:trPr>
          <w:trHeight w:val="212"/>
        </w:trPr>
        <w:tc>
          <w:tcPr>
            <w:tcW w:w="993" w:type="dxa"/>
            <w:vMerge/>
          </w:tcPr>
          <w:p w:rsidR="006F7F3D" w:rsidRPr="006F7F3D" w:rsidRDefault="006F7F3D" w:rsidP="006F7F3D">
            <w:pPr>
              <w:suppressAutoHyphens/>
              <w:spacing w:after="0" w:line="240" w:lineRule="auto"/>
              <w:jc w:val="center"/>
              <w:rPr>
                <w:rFonts w:ascii="Times New Roman" w:hAnsi="Times New Roman"/>
                <w:sz w:val="24"/>
                <w:szCs w:val="24"/>
              </w:rPr>
            </w:pPr>
          </w:p>
        </w:tc>
        <w:tc>
          <w:tcPr>
            <w:tcW w:w="4678" w:type="dxa"/>
          </w:tcPr>
          <w:p w:rsidR="006F7F3D" w:rsidRPr="006F7F3D" w:rsidRDefault="006F7F3D" w:rsidP="006F7F3D">
            <w:pPr>
              <w:spacing w:after="0" w:line="240" w:lineRule="auto"/>
              <w:jc w:val="both"/>
              <w:rPr>
                <w:rFonts w:ascii="Times New Roman" w:hAnsi="Times New Roman"/>
                <w:color w:val="000000"/>
                <w:sz w:val="24"/>
                <w:szCs w:val="24"/>
              </w:rPr>
            </w:pPr>
            <w:r w:rsidRPr="006F7F3D">
              <w:rPr>
                <w:rFonts w:ascii="Times New Roman" w:hAnsi="Times New Roman"/>
                <w:color w:val="000000"/>
                <w:sz w:val="24"/>
                <w:szCs w:val="24"/>
              </w:rPr>
              <w:t>-обосновать и оценить риск, возникший в связи с неисполнением партнерами принятых обязательств.</w:t>
            </w:r>
          </w:p>
        </w:tc>
        <w:tc>
          <w:tcPr>
            <w:tcW w:w="4819" w:type="dxa"/>
          </w:tcPr>
          <w:p w:rsidR="006F7F3D" w:rsidRPr="006F7F3D" w:rsidRDefault="006F7F3D" w:rsidP="006F7F3D">
            <w:pPr>
              <w:spacing w:after="0" w:line="240" w:lineRule="auto"/>
              <w:rPr>
                <w:rFonts w:ascii="Times New Roman" w:hAnsi="Times New Roman"/>
                <w:bCs/>
                <w:sz w:val="24"/>
                <w:szCs w:val="24"/>
              </w:rPr>
            </w:pPr>
            <w:r w:rsidRPr="006F7F3D">
              <w:rPr>
                <w:rFonts w:ascii="Times New Roman" w:hAnsi="Times New Roman"/>
                <w:bCs/>
                <w:sz w:val="24"/>
                <w:szCs w:val="24"/>
              </w:rPr>
              <w:t>- претензионно-исковых документов при разрешении споров, порядок обращения в судебные органы.</w:t>
            </w:r>
          </w:p>
        </w:tc>
      </w:tr>
    </w:tbl>
    <w:p w:rsidR="006F7F3D" w:rsidRPr="006F7F3D" w:rsidRDefault="006F7F3D" w:rsidP="006F7F3D">
      <w:pPr>
        <w:spacing w:after="0" w:line="240" w:lineRule="auto"/>
        <w:jc w:val="both"/>
        <w:rPr>
          <w:rFonts w:ascii="Times New Roman" w:hAnsi="Times New Roman"/>
          <w:b/>
          <w:sz w:val="28"/>
          <w:szCs w:val="28"/>
          <w:u w:val="single"/>
        </w:rPr>
      </w:pPr>
    </w:p>
    <w:p w:rsidR="006F7F3D" w:rsidRDefault="006F7F3D" w:rsidP="006F7F3D">
      <w:pPr>
        <w:suppressAutoHyphens/>
        <w:spacing w:after="240" w:line="240" w:lineRule="auto"/>
        <w:ind w:firstLine="709"/>
        <w:rPr>
          <w:rFonts w:ascii="Times New Roman" w:hAnsi="Times New Roman"/>
          <w:b/>
          <w:sz w:val="28"/>
          <w:szCs w:val="28"/>
        </w:rPr>
      </w:pPr>
    </w:p>
    <w:p w:rsidR="00DC47E8" w:rsidRDefault="00DC47E8" w:rsidP="006F7F3D">
      <w:pPr>
        <w:suppressAutoHyphens/>
        <w:spacing w:after="240" w:line="240" w:lineRule="auto"/>
        <w:ind w:firstLine="709"/>
        <w:rPr>
          <w:rFonts w:ascii="Times New Roman" w:hAnsi="Times New Roman"/>
          <w:b/>
          <w:sz w:val="28"/>
          <w:szCs w:val="28"/>
        </w:rPr>
      </w:pPr>
    </w:p>
    <w:p w:rsidR="00DC47E8" w:rsidRDefault="00DC47E8" w:rsidP="006F7F3D">
      <w:pPr>
        <w:suppressAutoHyphens/>
        <w:spacing w:after="240" w:line="240" w:lineRule="auto"/>
        <w:ind w:firstLine="709"/>
        <w:rPr>
          <w:rFonts w:ascii="Times New Roman" w:hAnsi="Times New Roman"/>
          <w:b/>
          <w:sz w:val="28"/>
          <w:szCs w:val="28"/>
        </w:rPr>
      </w:pPr>
    </w:p>
    <w:p w:rsidR="00DC47E8" w:rsidRPr="006F7F3D" w:rsidRDefault="00DC47E8" w:rsidP="00DC47E8">
      <w:pPr>
        <w:suppressAutoHyphens/>
        <w:spacing w:after="240" w:line="240" w:lineRule="auto"/>
        <w:ind w:firstLine="709"/>
        <w:jc w:val="both"/>
        <w:rPr>
          <w:rFonts w:ascii="Times New Roman" w:hAnsi="Times New Roman"/>
          <w:b/>
          <w:sz w:val="28"/>
          <w:szCs w:val="28"/>
        </w:rPr>
      </w:pPr>
    </w:p>
    <w:p w:rsidR="006F7F3D" w:rsidRPr="006F7F3D" w:rsidRDefault="006F7F3D" w:rsidP="00DC47E8">
      <w:pPr>
        <w:suppressAutoHyphens/>
        <w:spacing w:after="240" w:line="240" w:lineRule="auto"/>
        <w:ind w:firstLine="709"/>
        <w:jc w:val="center"/>
        <w:rPr>
          <w:rFonts w:ascii="Times New Roman" w:hAnsi="Times New Roman"/>
          <w:b/>
          <w:sz w:val="28"/>
          <w:szCs w:val="28"/>
        </w:rPr>
      </w:pPr>
      <w:r w:rsidRPr="006F7F3D">
        <w:rPr>
          <w:rFonts w:ascii="Times New Roman" w:hAnsi="Times New Roman"/>
          <w:b/>
          <w:sz w:val="28"/>
          <w:szCs w:val="28"/>
        </w:rPr>
        <w:lastRenderedPageBreak/>
        <w:t>2.1. Объем учебной дисциплины и виды учебной работы</w:t>
      </w:r>
    </w:p>
    <w:tbl>
      <w:tblPr>
        <w:tblW w:w="480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628"/>
        <w:gridCol w:w="1561"/>
        <w:gridCol w:w="1819"/>
      </w:tblGrid>
      <w:tr w:rsidR="006F7F3D" w:rsidRPr="006F7F3D" w:rsidTr="00DC47E8">
        <w:trPr>
          <w:trHeight w:val="490"/>
        </w:trPr>
        <w:tc>
          <w:tcPr>
            <w:tcW w:w="3311" w:type="pct"/>
            <w:vAlign w:val="center"/>
          </w:tcPr>
          <w:p w:rsidR="006F7F3D" w:rsidRPr="006F7F3D" w:rsidRDefault="006F7F3D" w:rsidP="006F7F3D">
            <w:pPr>
              <w:suppressAutoHyphens/>
              <w:rPr>
                <w:rFonts w:ascii="Times New Roman" w:hAnsi="Times New Roman"/>
                <w:b/>
                <w:sz w:val="24"/>
                <w:szCs w:val="24"/>
              </w:rPr>
            </w:pPr>
            <w:r w:rsidRPr="006F7F3D">
              <w:rPr>
                <w:rFonts w:ascii="Times New Roman" w:hAnsi="Times New Roman"/>
                <w:b/>
                <w:sz w:val="24"/>
                <w:szCs w:val="24"/>
              </w:rPr>
              <w:t>Вид учебной работы</w:t>
            </w:r>
          </w:p>
        </w:tc>
        <w:tc>
          <w:tcPr>
            <w:tcW w:w="780" w:type="pct"/>
            <w:vAlign w:val="center"/>
          </w:tcPr>
          <w:p w:rsidR="006F7F3D" w:rsidRPr="006F7F3D" w:rsidRDefault="006F7F3D" w:rsidP="006F7F3D">
            <w:pPr>
              <w:suppressAutoHyphens/>
              <w:jc w:val="center"/>
              <w:rPr>
                <w:rFonts w:ascii="Times New Roman" w:hAnsi="Times New Roman"/>
                <w:b/>
                <w:iCs/>
                <w:sz w:val="24"/>
                <w:szCs w:val="24"/>
              </w:rPr>
            </w:pPr>
            <w:r w:rsidRPr="006F7F3D">
              <w:rPr>
                <w:rFonts w:ascii="Times New Roman" w:hAnsi="Times New Roman"/>
                <w:b/>
                <w:iCs/>
                <w:sz w:val="24"/>
                <w:szCs w:val="24"/>
              </w:rPr>
              <w:t>Объем в часах</w:t>
            </w:r>
          </w:p>
        </w:tc>
        <w:tc>
          <w:tcPr>
            <w:tcW w:w="909" w:type="pct"/>
          </w:tcPr>
          <w:p w:rsidR="006F7F3D" w:rsidRPr="006F7F3D" w:rsidRDefault="006F7F3D" w:rsidP="006F7F3D">
            <w:pPr>
              <w:suppressAutoHyphens/>
              <w:jc w:val="center"/>
              <w:rPr>
                <w:rFonts w:ascii="Times New Roman" w:hAnsi="Times New Roman"/>
                <w:b/>
                <w:iCs/>
                <w:sz w:val="24"/>
                <w:szCs w:val="24"/>
              </w:rPr>
            </w:pPr>
            <w:r w:rsidRPr="006F7F3D">
              <w:rPr>
                <w:rFonts w:ascii="Times New Roman" w:hAnsi="Times New Roman"/>
                <w:b/>
                <w:iCs/>
                <w:sz w:val="24"/>
                <w:szCs w:val="24"/>
              </w:rPr>
              <w:t>Практическая подготовка</w:t>
            </w:r>
          </w:p>
        </w:tc>
      </w:tr>
      <w:tr w:rsidR="006F7F3D" w:rsidRPr="006F7F3D" w:rsidTr="00DC47E8">
        <w:trPr>
          <w:trHeight w:val="490"/>
        </w:trPr>
        <w:tc>
          <w:tcPr>
            <w:tcW w:w="3311" w:type="pct"/>
            <w:vAlign w:val="center"/>
          </w:tcPr>
          <w:p w:rsidR="006F7F3D" w:rsidRPr="006F7F3D" w:rsidRDefault="006F7F3D" w:rsidP="006F7F3D">
            <w:pPr>
              <w:suppressAutoHyphens/>
              <w:spacing w:after="0"/>
              <w:rPr>
                <w:rFonts w:ascii="Times New Roman" w:hAnsi="Times New Roman"/>
                <w:b/>
                <w:sz w:val="24"/>
                <w:szCs w:val="24"/>
              </w:rPr>
            </w:pPr>
            <w:r w:rsidRPr="006F7F3D">
              <w:rPr>
                <w:rFonts w:ascii="Times New Roman" w:hAnsi="Times New Roman"/>
                <w:b/>
                <w:sz w:val="24"/>
                <w:szCs w:val="24"/>
              </w:rPr>
              <w:t>Максимальная учебная нагрузка (всего)</w:t>
            </w:r>
          </w:p>
        </w:tc>
        <w:tc>
          <w:tcPr>
            <w:tcW w:w="780" w:type="pct"/>
            <w:vAlign w:val="center"/>
          </w:tcPr>
          <w:p w:rsidR="006F7F3D" w:rsidRPr="006F7F3D" w:rsidRDefault="006F7F3D" w:rsidP="006F7F3D">
            <w:pPr>
              <w:suppressAutoHyphens/>
              <w:spacing w:after="0"/>
              <w:jc w:val="center"/>
              <w:rPr>
                <w:rFonts w:ascii="Times New Roman" w:hAnsi="Times New Roman"/>
                <w:b/>
                <w:iCs/>
                <w:sz w:val="24"/>
                <w:szCs w:val="24"/>
              </w:rPr>
            </w:pPr>
            <w:r w:rsidRPr="006F7F3D">
              <w:rPr>
                <w:rFonts w:ascii="Times New Roman" w:hAnsi="Times New Roman"/>
                <w:b/>
                <w:iCs/>
                <w:sz w:val="24"/>
                <w:szCs w:val="24"/>
              </w:rPr>
              <w:t>60</w:t>
            </w:r>
          </w:p>
        </w:tc>
        <w:tc>
          <w:tcPr>
            <w:tcW w:w="909" w:type="pct"/>
            <w:vAlign w:val="center"/>
          </w:tcPr>
          <w:p w:rsidR="006F7F3D" w:rsidRPr="006F7F3D" w:rsidRDefault="006F7F3D" w:rsidP="006F7F3D">
            <w:pPr>
              <w:suppressAutoHyphens/>
              <w:spacing w:after="0"/>
              <w:jc w:val="center"/>
              <w:rPr>
                <w:rFonts w:ascii="Times New Roman" w:hAnsi="Times New Roman"/>
                <w:iCs/>
                <w:sz w:val="24"/>
                <w:szCs w:val="24"/>
              </w:rPr>
            </w:pPr>
            <w:r w:rsidRPr="006F7F3D">
              <w:rPr>
                <w:rFonts w:ascii="Times New Roman" w:hAnsi="Times New Roman"/>
                <w:iCs/>
                <w:sz w:val="24"/>
                <w:szCs w:val="24"/>
              </w:rPr>
              <w:t>20</w:t>
            </w:r>
          </w:p>
        </w:tc>
      </w:tr>
      <w:tr w:rsidR="006F7F3D" w:rsidRPr="006F7F3D" w:rsidTr="00DC47E8">
        <w:trPr>
          <w:trHeight w:val="490"/>
        </w:trPr>
        <w:tc>
          <w:tcPr>
            <w:tcW w:w="3311" w:type="pct"/>
            <w:shd w:val="clear" w:color="auto" w:fill="auto"/>
            <w:vAlign w:val="center"/>
          </w:tcPr>
          <w:p w:rsidR="006F7F3D" w:rsidRPr="006F7F3D" w:rsidRDefault="006F7F3D" w:rsidP="006F7F3D">
            <w:pPr>
              <w:suppressAutoHyphens/>
              <w:spacing w:after="0"/>
              <w:rPr>
                <w:rFonts w:ascii="Times New Roman" w:hAnsi="Times New Roman"/>
                <w:b/>
                <w:sz w:val="24"/>
                <w:szCs w:val="24"/>
              </w:rPr>
            </w:pPr>
            <w:r w:rsidRPr="006F7F3D">
              <w:rPr>
                <w:rFonts w:ascii="Times New Roman" w:hAnsi="Times New Roman"/>
                <w:b/>
                <w:sz w:val="24"/>
                <w:szCs w:val="24"/>
              </w:rPr>
              <w:t>Обязательная аудиторная учебная нагрузка (всего)</w:t>
            </w:r>
          </w:p>
        </w:tc>
        <w:tc>
          <w:tcPr>
            <w:tcW w:w="780" w:type="pct"/>
            <w:shd w:val="clear" w:color="auto" w:fill="auto"/>
            <w:vAlign w:val="center"/>
          </w:tcPr>
          <w:p w:rsidR="006F7F3D" w:rsidRPr="006F7F3D" w:rsidRDefault="006F7F3D" w:rsidP="006F7F3D">
            <w:pPr>
              <w:suppressAutoHyphens/>
              <w:spacing w:after="0"/>
              <w:jc w:val="center"/>
              <w:rPr>
                <w:rFonts w:ascii="Times New Roman" w:hAnsi="Times New Roman"/>
                <w:b/>
                <w:iCs/>
                <w:sz w:val="24"/>
                <w:szCs w:val="24"/>
              </w:rPr>
            </w:pPr>
            <w:r w:rsidRPr="006F7F3D">
              <w:rPr>
                <w:rFonts w:ascii="Times New Roman" w:hAnsi="Times New Roman"/>
                <w:b/>
                <w:iCs/>
                <w:sz w:val="24"/>
                <w:szCs w:val="24"/>
              </w:rPr>
              <w:t>48</w:t>
            </w:r>
          </w:p>
        </w:tc>
        <w:tc>
          <w:tcPr>
            <w:tcW w:w="909" w:type="pct"/>
            <w:vAlign w:val="center"/>
          </w:tcPr>
          <w:p w:rsidR="006F7F3D" w:rsidRPr="006F7F3D" w:rsidRDefault="006F7F3D" w:rsidP="006F7F3D">
            <w:pPr>
              <w:suppressAutoHyphens/>
              <w:spacing w:after="0"/>
              <w:jc w:val="center"/>
              <w:rPr>
                <w:rFonts w:ascii="Times New Roman" w:hAnsi="Times New Roman"/>
                <w:iCs/>
                <w:sz w:val="24"/>
                <w:szCs w:val="24"/>
              </w:rPr>
            </w:pPr>
          </w:p>
        </w:tc>
      </w:tr>
      <w:tr w:rsidR="006F7F3D" w:rsidRPr="006F7F3D" w:rsidTr="00DC47E8">
        <w:trPr>
          <w:trHeight w:val="336"/>
        </w:trPr>
        <w:tc>
          <w:tcPr>
            <w:tcW w:w="4091" w:type="pct"/>
            <w:gridSpan w:val="2"/>
            <w:vAlign w:val="center"/>
          </w:tcPr>
          <w:p w:rsidR="006F7F3D" w:rsidRPr="006F7F3D" w:rsidRDefault="006F7F3D" w:rsidP="006F7F3D">
            <w:pPr>
              <w:suppressAutoHyphens/>
              <w:spacing w:after="0"/>
              <w:rPr>
                <w:rFonts w:ascii="Times New Roman" w:hAnsi="Times New Roman"/>
                <w:iCs/>
                <w:sz w:val="24"/>
                <w:szCs w:val="24"/>
              </w:rPr>
            </w:pPr>
            <w:r w:rsidRPr="006F7F3D">
              <w:rPr>
                <w:rFonts w:ascii="Times New Roman" w:hAnsi="Times New Roman"/>
                <w:sz w:val="24"/>
                <w:szCs w:val="24"/>
              </w:rPr>
              <w:t>в т. ч.:</w:t>
            </w:r>
          </w:p>
        </w:tc>
        <w:tc>
          <w:tcPr>
            <w:tcW w:w="909" w:type="pct"/>
            <w:vAlign w:val="center"/>
          </w:tcPr>
          <w:p w:rsidR="006F7F3D" w:rsidRPr="006F7F3D" w:rsidRDefault="006F7F3D" w:rsidP="006F7F3D">
            <w:pPr>
              <w:suppressAutoHyphens/>
              <w:spacing w:after="0"/>
              <w:jc w:val="center"/>
              <w:rPr>
                <w:rFonts w:ascii="Times New Roman" w:hAnsi="Times New Roman"/>
                <w:sz w:val="24"/>
                <w:szCs w:val="24"/>
              </w:rPr>
            </w:pPr>
          </w:p>
        </w:tc>
      </w:tr>
      <w:tr w:rsidR="006F7F3D" w:rsidRPr="006F7F3D" w:rsidTr="00DC47E8">
        <w:trPr>
          <w:trHeight w:val="490"/>
        </w:trPr>
        <w:tc>
          <w:tcPr>
            <w:tcW w:w="3311" w:type="pct"/>
            <w:vAlign w:val="center"/>
          </w:tcPr>
          <w:p w:rsidR="006F7F3D" w:rsidRPr="006F7F3D" w:rsidRDefault="006F7F3D" w:rsidP="006F7F3D">
            <w:pPr>
              <w:suppressAutoHyphens/>
              <w:spacing w:after="0"/>
              <w:rPr>
                <w:rFonts w:ascii="Times New Roman" w:hAnsi="Times New Roman"/>
                <w:sz w:val="24"/>
                <w:szCs w:val="24"/>
              </w:rPr>
            </w:pPr>
            <w:r w:rsidRPr="006F7F3D">
              <w:rPr>
                <w:rFonts w:ascii="Times New Roman" w:hAnsi="Times New Roman"/>
                <w:sz w:val="24"/>
                <w:szCs w:val="24"/>
              </w:rPr>
              <w:t>теоретическое обучение</w:t>
            </w:r>
          </w:p>
        </w:tc>
        <w:tc>
          <w:tcPr>
            <w:tcW w:w="780" w:type="pct"/>
            <w:vAlign w:val="center"/>
          </w:tcPr>
          <w:p w:rsidR="006F7F3D" w:rsidRPr="006F7F3D" w:rsidRDefault="006F7F3D" w:rsidP="006F7F3D">
            <w:pPr>
              <w:suppressAutoHyphens/>
              <w:spacing w:after="0"/>
              <w:jc w:val="center"/>
              <w:rPr>
                <w:rFonts w:ascii="Times New Roman" w:hAnsi="Times New Roman"/>
                <w:iCs/>
                <w:sz w:val="24"/>
                <w:szCs w:val="24"/>
              </w:rPr>
            </w:pPr>
            <w:r w:rsidRPr="006F7F3D">
              <w:rPr>
                <w:rFonts w:ascii="Times New Roman" w:hAnsi="Times New Roman"/>
                <w:iCs/>
                <w:sz w:val="24"/>
                <w:szCs w:val="24"/>
              </w:rPr>
              <w:t>28</w:t>
            </w:r>
          </w:p>
        </w:tc>
        <w:tc>
          <w:tcPr>
            <w:tcW w:w="909" w:type="pct"/>
            <w:vAlign w:val="center"/>
          </w:tcPr>
          <w:p w:rsidR="006F7F3D" w:rsidRPr="006F7F3D" w:rsidRDefault="006F7F3D" w:rsidP="006F7F3D">
            <w:pPr>
              <w:suppressAutoHyphens/>
              <w:spacing w:after="0"/>
              <w:jc w:val="center"/>
              <w:rPr>
                <w:rFonts w:ascii="Times New Roman" w:hAnsi="Times New Roman"/>
                <w:iCs/>
                <w:sz w:val="24"/>
                <w:szCs w:val="24"/>
              </w:rPr>
            </w:pPr>
          </w:p>
        </w:tc>
      </w:tr>
      <w:tr w:rsidR="006F7F3D" w:rsidRPr="006F7F3D" w:rsidTr="00DC47E8">
        <w:trPr>
          <w:trHeight w:val="490"/>
        </w:trPr>
        <w:tc>
          <w:tcPr>
            <w:tcW w:w="3311" w:type="pct"/>
            <w:vAlign w:val="center"/>
          </w:tcPr>
          <w:p w:rsidR="006F7F3D" w:rsidRPr="006F7F3D" w:rsidRDefault="006F7F3D" w:rsidP="006F7F3D">
            <w:pPr>
              <w:suppressAutoHyphens/>
              <w:spacing w:after="0"/>
              <w:rPr>
                <w:rFonts w:ascii="Times New Roman" w:hAnsi="Times New Roman"/>
                <w:sz w:val="24"/>
                <w:szCs w:val="24"/>
              </w:rPr>
            </w:pPr>
            <w:r w:rsidRPr="006F7F3D">
              <w:rPr>
                <w:rFonts w:ascii="Times New Roman" w:hAnsi="Times New Roman"/>
                <w:sz w:val="24"/>
                <w:szCs w:val="24"/>
              </w:rPr>
              <w:t>практические занятия</w:t>
            </w:r>
          </w:p>
        </w:tc>
        <w:tc>
          <w:tcPr>
            <w:tcW w:w="780" w:type="pct"/>
            <w:vAlign w:val="center"/>
          </w:tcPr>
          <w:p w:rsidR="006F7F3D" w:rsidRPr="006F7F3D" w:rsidRDefault="006F7F3D" w:rsidP="006F7F3D">
            <w:pPr>
              <w:suppressAutoHyphens/>
              <w:spacing w:after="0"/>
              <w:jc w:val="center"/>
              <w:rPr>
                <w:rFonts w:ascii="Times New Roman" w:hAnsi="Times New Roman"/>
                <w:iCs/>
                <w:sz w:val="24"/>
                <w:szCs w:val="24"/>
              </w:rPr>
            </w:pPr>
            <w:r w:rsidRPr="006F7F3D">
              <w:rPr>
                <w:rFonts w:ascii="Times New Roman" w:hAnsi="Times New Roman"/>
                <w:iCs/>
                <w:sz w:val="24"/>
                <w:szCs w:val="24"/>
              </w:rPr>
              <w:t>20</w:t>
            </w:r>
          </w:p>
        </w:tc>
        <w:tc>
          <w:tcPr>
            <w:tcW w:w="909" w:type="pct"/>
            <w:vAlign w:val="center"/>
          </w:tcPr>
          <w:p w:rsidR="006F7F3D" w:rsidRPr="006F7F3D" w:rsidRDefault="006F7F3D" w:rsidP="006F7F3D">
            <w:pPr>
              <w:suppressAutoHyphens/>
              <w:spacing w:after="0"/>
              <w:jc w:val="center"/>
              <w:rPr>
                <w:rFonts w:ascii="Times New Roman" w:hAnsi="Times New Roman"/>
                <w:iCs/>
                <w:sz w:val="24"/>
                <w:szCs w:val="24"/>
              </w:rPr>
            </w:pPr>
            <w:r w:rsidRPr="006F7F3D">
              <w:rPr>
                <w:rFonts w:ascii="Times New Roman" w:hAnsi="Times New Roman"/>
                <w:iCs/>
                <w:sz w:val="24"/>
                <w:szCs w:val="24"/>
              </w:rPr>
              <w:t>20</w:t>
            </w:r>
          </w:p>
        </w:tc>
      </w:tr>
      <w:tr w:rsidR="006F7F3D" w:rsidRPr="006F7F3D" w:rsidTr="00DC47E8">
        <w:trPr>
          <w:trHeight w:val="267"/>
        </w:trPr>
        <w:tc>
          <w:tcPr>
            <w:tcW w:w="3311" w:type="pct"/>
            <w:vAlign w:val="center"/>
          </w:tcPr>
          <w:p w:rsidR="006F7F3D" w:rsidRPr="006F7F3D" w:rsidRDefault="006F7F3D" w:rsidP="006F7F3D">
            <w:pPr>
              <w:suppressAutoHyphens/>
              <w:spacing w:after="0"/>
              <w:rPr>
                <w:rFonts w:ascii="Times New Roman" w:hAnsi="Times New Roman"/>
                <w:iCs/>
                <w:sz w:val="24"/>
                <w:szCs w:val="24"/>
              </w:rPr>
            </w:pPr>
            <w:r w:rsidRPr="006F7F3D">
              <w:rPr>
                <w:rFonts w:ascii="Times New Roman" w:hAnsi="Times New Roman"/>
                <w:iCs/>
                <w:sz w:val="24"/>
                <w:szCs w:val="24"/>
              </w:rPr>
              <w:t>Самостоятельная работа</w:t>
            </w:r>
          </w:p>
        </w:tc>
        <w:tc>
          <w:tcPr>
            <w:tcW w:w="780" w:type="pct"/>
            <w:vAlign w:val="center"/>
          </w:tcPr>
          <w:p w:rsidR="006F7F3D" w:rsidRPr="006F7F3D" w:rsidRDefault="006F7F3D" w:rsidP="006F7F3D">
            <w:pPr>
              <w:suppressAutoHyphens/>
              <w:spacing w:after="0"/>
              <w:jc w:val="center"/>
              <w:rPr>
                <w:rFonts w:ascii="Times New Roman" w:hAnsi="Times New Roman"/>
                <w:b/>
                <w:iCs/>
                <w:sz w:val="24"/>
                <w:szCs w:val="24"/>
              </w:rPr>
            </w:pPr>
            <w:r w:rsidRPr="006F7F3D">
              <w:rPr>
                <w:rFonts w:ascii="Times New Roman" w:hAnsi="Times New Roman"/>
                <w:b/>
                <w:iCs/>
                <w:sz w:val="24"/>
                <w:szCs w:val="24"/>
              </w:rPr>
              <w:t>4</w:t>
            </w:r>
          </w:p>
        </w:tc>
        <w:tc>
          <w:tcPr>
            <w:tcW w:w="909" w:type="pct"/>
          </w:tcPr>
          <w:p w:rsidR="006F7F3D" w:rsidRPr="006F7F3D" w:rsidRDefault="006F7F3D" w:rsidP="006F7F3D">
            <w:pPr>
              <w:suppressAutoHyphens/>
              <w:spacing w:after="0"/>
              <w:jc w:val="center"/>
              <w:rPr>
                <w:rFonts w:ascii="Times New Roman" w:hAnsi="Times New Roman"/>
                <w:iCs/>
                <w:sz w:val="24"/>
                <w:szCs w:val="24"/>
              </w:rPr>
            </w:pPr>
          </w:p>
        </w:tc>
      </w:tr>
      <w:tr w:rsidR="006F7F3D" w:rsidRPr="006F7F3D" w:rsidTr="00DC47E8">
        <w:trPr>
          <w:trHeight w:val="267"/>
        </w:trPr>
        <w:tc>
          <w:tcPr>
            <w:tcW w:w="3311" w:type="pct"/>
            <w:vAlign w:val="center"/>
          </w:tcPr>
          <w:p w:rsidR="006F7F3D" w:rsidRPr="006F7F3D" w:rsidRDefault="006F7F3D" w:rsidP="006F7F3D">
            <w:pPr>
              <w:suppressAutoHyphens/>
              <w:spacing w:after="0"/>
              <w:rPr>
                <w:rFonts w:ascii="Times New Roman" w:hAnsi="Times New Roman"/>
                <w:iCs/>
                <w:sz w:val="24"/>
                <w:szCs w:val="24"/>
              </w:rPr>
            </w:pPr>
            <w:r w:rsidRPr="006F7F3D">
              <w:rPr>
                <w:rFonts w:ascii="Times New Roman" w:hAnsi="Times New Roman"/>
                <w:b/>
                <w:iCs/>
                <w:sz w:val="24"/>
                <w:szCs w:val="24"/>
              </w:rPr>
              <w:t>Консультации</w:t>
            </w:r>
          </w:p>
        </w:tc>
        <w:tc>
          <w:tcPr>
            <w:tcW w:w="780" w:type="pct"/>
            <w:vAlign w:val="center"/>
          </w:tcPr>
          <w:p w:rsidR="006F7F3D" w:rsidRPr="006F7F3D" w:rsidRDefault="006F7F3D" w:rsidP="006F7F3D">
            <w:pPr>
              <w:suppressAutoHyphens/>
              <w:spacing w:after="0"/>
              <w:jc w:val="center"/>
              <w:rPr>
                <w:rFonts w:ascii="Times New Roman" w:hAnsi="Times New Roman"/>
                <w:b/>
                <w:iCs/>
                <w:sz w:val="24"/>
                <w:szCs w:val="24"/>
              </w:rPr>
            </w:pPr>
            <w:r w:rsidRPr="006F7F3D">
              <w:rPr>
                <w:rFonts w:ascii="Times New Roman" w:hAnsi="Times New Roman"/>
                <w:b/>
                <w:iCs/>
                <w:sz w:val="24"/>
                <w:szCs w:val="24"/>
              </w:rPr>
              <w:t>2</w:t>
            </w:r>
          </w:p>
        </w:tc>
        <w:tc>
          <w:tcPr>
            <w:tcW w:w="909" w:type="pct"/>
          </w:tcPr>
          <w:p w:rsidR="006F7F3D" w:rsidRPr="006F7F3D" w:rsidRDefault="006F7F3D" w:rsidP="006F7F3D">
            <w:pPr>
              <w:suppressAutoHyphens/>
              <w:spacing w:after="0"/>
              <w:jc w:val="center"/>
              <w:rPr>
                <w:rFonts w:ascii="Times New Roman" w:hAnsi="Times New Roman"/>
                <w:iCs/>
                <w:sz w:val="24"/>
                <w:szCs w:val="24"/>
              </w:rPr>
            </w:pPr>
          </w:p>
        </w:tc>
      </w:tr>
      <w:tr w:rsidR="006F7F3D" w:rsidRPr="006F7F3D" w:rsidTr="00DC47E8">
        <w:trPr>
          <w:trHeight w:val="331"/>
        </w:trPr>
        <w:tc>
          <w:tcPr>
            <w:tcW w:w="3311" w:type="pct"/>
            <w:vAlign w:val="center"/>
          </w:tcPr>
          <w:p w:rsidR="006F7F3D" w:rsidRPr="006F7F3D" w:rsidRDefault="006F7F3D" w:rsidP="006F7F3D">
            <w:pPr>
              <w:suppressAutoHyphens/>
              <w:spacing w:after="0"/>
              <w:rPr>
                <w:rFonts w:ascii="Times New Roman" w:hAnsi="Times New Roman"/>
                <w:i/>
                <w:sz w:val="24"/>
                <w:szCs w:val="24"/>
              </w:rPr>
            </w:pPr>
            <w:r w:rsidRPr="006F7F3D">
              <w:rPr>
                <w:rFonts w:ascii="Times New Roman" w:hAnsi="Times New Roman"/>
                <w:b/>
                <w:iCs/>
                <w:sz w:val="24"/>
                <w:szCs w:val="24"/>
              </w:rPr>
              <w:t>Итоговая аттестация в форме экзамена</w:t>
            </w:r>
          </w:p>
        </w:tc>
        <w:tc>
          <w:tcPr>
            <w:tcW w:w="780" w:type="pct"/>
            <w:vAlign w:val="center"/>
          </w:tcPr>
          <w:p w:rsidR="006F7F3D" w:rsidRPr="006F7F3D" w:rsidRDefault="006F7F3D" w:rsidP="006F7F3D">
            <w:pPr>
              <w:suppressAutoHyphens/>
              <w:spacing w:after="0"/>
              <w:jc w:val="center"/>
              <w:rPr>
                <w:rFonts w:ascii="Times New Roman" w:hAnsi="Times New Roman"/>
                <w:b/>
                <w:iCs/>
                <w:sz w:val="24"/>
                <w:szCs w:val="24"/>
              </w:rPr>
            </w:pPr>
            <w:r w:rsidRPr="006F7F3D">
              <w:rPr>
                <w:rFonts w:ascii="Times New Roman" w:hAnsi="Times New Roman"/>
                <w:b/>
                <w:iCs/>
                <w:sz w:val="24"/>
                <w:szCs w:val="24"/>
              </w:rPr>
              <w:t>6</w:t>
            </w:r>
          </w:p>
        </w:tc>
        <w:tc>
          <w:tcPr>
            <w:tcW w:w="909" w:type="pct"/>
          </w:tcPr>
          <w:p w:rsidR="006F7F3D" w:rsidRPr="006F7F3D" w:rsidRDefault="006F7F3D" w:rsidP="006F7F3D">
            <w:pPr>
              <w:suppressAutoHyphens/>
              <w:spacing w:after="0"/>
              <w:jc w:val="center"/>
              <w:rPr>
                <w:rFonts w:ascii="Times New Roman" w:hAnsi="Times New Roman"/>
                <w:iCs/>
                <w:sz w:val="24"/>
                <w:szCs w:val="24"/>
              </w:rPr>
            </w:pPr>
          </w:p>
        </w:tc>
      </w:tr>
    </w:tbl>
    <w:p w:rsidR="006F7F3D" w:rsidRPr="006F7F3D" w:rsidRDefault="006F7F3D" w:rsidP="006F7F3D">
      <w:pPr>
        <w:rPr>
          <w:rFonts w:ascii="Times New Roman" w:hAnsi="Times New Roman"/>
          <w:b/>
          <w:i/>
        </w:rPr>
      </w:pPr>
    </w:p>
    <w:p w:rsidR="006F7F3D" w:rsidRPr="006F7F3D" w:rsidRDefault="006F7F3D" w:rsidP="00B31309">
      <w:pPr>
        <w:rPr>
          <w:rFonts w:ascii="Times New Roman" w:hAnsi="Times New Roman"/>
          <w:b/>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Default="006F7F3D" w:rsidP="00B31309">
      <w:pPr>
        <w:rPr>
          <w:rFonts w:ascii="Times New Roman" w:hAnsi="Times New Roman"/>
          <w:b/>
          <w:i/>
          <w:color w:val="FF0000"/>
        </w:rPr>
      </w:pPr>
    </w:p>
    <w:p w:rsidR="006F7F3D" w:rsidRPr="00B31309" w:rsidRDefault="006F7F3D" w:rsidP="00B31309">
      <w:pPr>
        <w:rPr>
          <w:rFonts w:ascii="Times New Roman" w:hAnsi="Times New Roman"/>
          <w:b/>
          <w:i/>
          <w:color w:val="FF0000"/>
        </w:rPr>
      </w:pPr>
    </w:p>
    <w:sectPr w:rsidR="006F7F3D" w:rsidRPr="00B31309" w:rsidSect="00D904DD">
      <w:footerReference w:type="default" r:id="rId8"/>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65A" w:rsidRDefault="003E065A" w:rsidP="00CC5A6E">
      <w:pPr>
        <w:spacing w:after="0" w:line="240" w:lineRule="auto"/>
      </w:pPr>
      <w:r>
        <w:separator/>
      </w:r>
    </w:p>
  </w:endnote>
  <w:endnote w:type="continuationSeparator" w:id="1">
    <w:p w:rsidR="003E065A" w:rsidRDefault="003E065A" w:rsidP="00CC5A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312639"/>
      <w:docPartObj>
        <w:docPartGallery w:val="Page Numbers (Bottom of Page)"/>
        <w:docPartUnique/>
      </w:docPartObj>
    </w:sdtPr>
    <w:sdtEndPr>
      <w:rPr>
        <w:rFonts w:ascii="Times New Roman" w:hAnsi="Times New Roman"/>
        <w:sz w:val="24"/>
        <w:szCs w:val="24"/>
      </w:rPr>
    </w:sdtEndPr>
    <w:sdtContent>
      <w:p w:rsidR="006F7F3D" w:rsidRPr="00E457FE" w:rsidRDefault="00C324E4">
        <w:pPr>
          <w:pStyle w:val="ac"/>
          <w:jc w:val="center"/>
          <w:rPr>
            <w:rFonts w:ascii="Times New Roman" w:hAnsi="Times New Roman"/>
            <w:sz w:val="24"/>
            <w:szCs w:val="24"/>
          </w:rPr>
        </w:pPr>
        <w:r w:rsidRPr="00E457FE">
          <w:rPr>
            <w:rFonts w:ascii="Times New Roman" w:hAnsi="Times New Roman"/>
            <w:sz w:val="24"/>
            <w:szCs w:val="24"/>
          </w:rPr>
          <w:fldChar w:fldCharType="begin"/>
        </w:r>
        <w:r w:rsidR="006F7F3D" w:rsidRPr="00E457FE">
          <w:rPr>
            <w:rFonts w:ascii="Times New Roman" w:hAnsi="Times New Roman"/>
            <w:sz w:val="24"/>
            <w:szCs w:val="24"/>
          </w:rPr>
          <w:instrText>PAGE   \* MERGEFORMAT</w:instrText>
        </w:r>
        <w:r w:rsidRPr="00E457FE">
          <w:rPr>
            <w:rFonts w:ascii="Times New Roman" w:hAnsi="Times New Roman"/>
            <w:sz w:val="24"/>
            <w:szCs w:val="24"/>
          </w:rPr>
          <w:fldChar w:fldCharType="separate"/>
        </w:r>
        <w:r w:rsidR="00E24238">
          <w:rPr>
            <w:rFonts w:ascii="Times New Roman" w:hAnsi="Times New Roman"/>
            <w:noProof/>
            <w:sz w:val="24"/>
            <w:szCs w:val="24"/>
          </w:rPr>
          <w:t>1</w:t>
        </w:r>
        <w:r w:rsidRPr="00E457FE">
          <w:rPr>
            <w:rFonts w:ascii="Times New Roman" w:hAnsi="Times New Roman"/>
            <w:sz w:val="24"/>
            <w:szCs w:val="24"/>
          </w:rPr>
          <w:fldChar w:fldCharType="end"/>
        </w:r>
      </w:p>
    </w:sdtContent>
  </w:sdt>
  <w:p w:rsidR="006F7F3D" w:rsidRDefault="006F7F3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65A" w:rsidRDefault="003E065A" w:rsidP="00CC5A6E">
      <w:pPr>
        <w:spacing w:after="0" w:line="240" w:lineRule="auto"/>
      </w:pPr>
      <w:r>
        <w:separator/>
      </w:r>
    </w:p>
  </w:footnote>
  <w:footnote w:type="continuationSeparator" w:id="1">
    <w:p w:rsidR="003E065A" w:rsidRDefault="003E065A" w:rsidP="00CC5A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96E"/>
    <w:multiLevelType w:val="hybridMultilevel"/>
    <w:tmpl w:val="787ED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D30B6"/>
    <w:multiLevelType w:val="hybridMultilevel"/>
    <w:tmpl w:val="51768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0150AA"/>
    <w:multiLevelType w:val="hybridMultilevel"/>
    <w:tmpl w:val="A46C6918"/>
    <w:lvl w:ilvl="0" w:tplc="4FD6389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501B6"/>
    <w:multiLevelType w:val="hybridMultilevel"/>
    <w:tmpl w:val="CB82F69C"/>
    <w:lvl w:ilvl="0" w:tplc="0AF0FFC4">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4D29D9"/>
    <w:multiLevelType w:val="hybridMultilevel"/>
    <w:tmpl w:val="C792B6BA"/>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8047ED"/>
    <w:multiLevelType w:val="hybridMultilevel"/>
    <w:tmpl w:val="37AA02D0"/>
    <w:lvl w:ilvl="0" w:tplc="0772E8DE">
      <w:start w:val="1"/>
      <w:numFmt w:val="decimal"/>
      <w:lvlText w:val="%1"/>
      <w:lvlJc w:val="left"/>
      <w:pPr>
        <w:tabs>
          <w:tab w:val="num" w:pos="644"/>
        </w:tabs>
        <w:ind w:left="644" w:hanging="360"/>
      </w:pPr>
      <w:rPr>
        <w:rFonts w:hint="default"/>
        <w:b/>
        <w:sz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91B5870"/>
    <w:multiLevelType w:val="hybridMultilevel"/>
    <w:tmpl w:val="449EC1C0"/>
    <w:lvl w:ilvl="0" w:tplc="64FA24CC">
      <w:start w:val="1"/>
      <w:numFmt w:val="decimal"/>
      <w:lvlText w:val="%1."/>
      <w:lvlJc w:val="left"/>
      <w:pPr>
        <w:ind w:left="644"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9CF5440"/>
    <w:multiLevelType w:val="hybridMultilevel"/>
    <w:tmpl w:val="31C85294"/>
    <w:lvl w:ilvl="0" w:tplc="73B42ABA">
      <w:start w:val="1"/>
      <w:numFmt w:val="decimal"/>
      <w:lvlText w:val="%1."/>
      <w:lvlJc w:val="left"/>
      <w:pPr>
        <w:ind w:left="360" w:hanging="360"/>
      </w:pPr>
      <w:rPr>
        <w:rFonts w:cs="Times New Roman"/>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nsid w:val="1DAD1CA2"/>
    <w:multiLevelType w:val="hybridMultilevel"/>
    <w:tmpl w:val="5FC8E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961670"/>
    <w:multiLevelType w:val="hybridMultilevel"/>
    <w:tmpl w:val="6CC655B0"/>
    <w:lvl w:ilvl="0" w:tplc="179E6EC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0">
    <w:nsid w:val="23B46E78"/>
    <w:multiLevelType w:val="hybridMultilevel"/>
    <w:tmpl w:val="0A7EEB18"/>
    <w:lvl w:ilvl="0" w:tplc="26D2A330">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DF2D5C"/>
    <w:multiLevelType w:val="hybridMultilevel"/>
    <w:tmpl w:val="585AF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E907FA"/>
    <w:multiLevelType w:val="hybridMultilevel"/>
    <w:tmpl w:val="360E3BAE"/>
    <w:lvl w:ilvl="0" w:tplc="6746734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0299C"/>
    <w:multiLevelType w:val="hybridMultilevel"/>
    <w:tmpl w:val="F0684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167186"/>
    <w:multiLevelType w:val="hybridMultilevel"/>
    <w:tmpl w:val="DAB29A18"/>
    <w:lvl w:ilvl="0" w:tplc="3A8EDF5A">
      <w:start w:val="1"/>
      <w:numFmt w:val="decimal"/>
      <w:lvlText w:val="%1."/>
      <w:lvlJc w:val="left"/>
      <w:pPr>
        <w:ind w:left="1020" w:hanging="1020"/>
      </w:pPr>
      <w:rPr>
        <w:rFonts w:cs="Times New Roman"/>
        <w:b w:val="0"/>
        <w:sz w:val="24"/>
        <w:szCs w:val="24"/>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5">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6">
    <w:nsid w:val="3149732C"/>
    <w:multiLevelType w:val="hybridMultilevel"/>
    <w:tmpl w:val="A798097A"/>
    <w:lvl w:ilvl="0" w:tplc="CD82B31E">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8BD5AAF"/>
    <w:multiLevelType w:val="hybridMultilevel"/>
    <w:tmpl w:val="6A0EF172"/>
    <w:lvl w:ilvl="0" w:tplc="3FAC2536">
      <w:start w:val="1"/>
      <w:numFmt w:val="decimal"/>
      <w:lvlText w:val="%1."/>
      <w:lvlJc w:val="left"/>
      <w:pPr>
        <w:ind w:left="1455" w:hanging="360"/>
      </w:pPr>
      <w:rPr>
        <w:rFonts w:cs="Times New Roman"/>
        <w:b/>
      </w:rPr>
    </w:lvl>
    <w:lvl w:ilvl="1" w:tplc="04190019">
      <w:start w:val="1"/>
      <w:numFmt w:val="lowerLetter"/>
      <w:lvlText w:val="%2."/>
      <w:lvlJc w:val="left"/>
      <w:pPr>
        <w:ind w:left="2175" w:hanging="360"/>
      </w:pPr>
      <w:rPr>
        <w:rFonts w:cs="Times New Roman"/>
      </w:rPr>
    </w:lvl>
    <w:lvl w:ilvl="2" w:tplc="0419001B">
      <w:start w:val="1"/>
      <w:numFmt w:val="lowerRoman"/>
      <w:lvlText w:val="%3."/>
      <w:lvlJc w:val="right"/>
      <w:pPr>
        <w:ind w:left="2895" w:hanging="180"/>
      </w:pPr>
      <w:rPr>
        <w:rFonts w:cs="Times New Roman"/>
      </w:rPr>
    </w:lvl>
    <w:lvl w:ilvl="3" w:tplc="0419000F">
      <w:start w:val="1"/>
      <w:numFmt w:val="decimal"/>
      <w:lvlText w:val="%4."/>
      <w:lvlJc w:val="left"/>
      <w:pPr>
        <w:ind w:left="3615" w:hanging="360"/>
      </w:pPr>
      <w:rPr>
        <w:rFonts w:cs="Times New Roman"/>
      </w:rPr>
    </w:lvl>
    <w:lvl w:ilvl="4" w:tplc="04190019">
      <w:start w:val="1"/>
      <w:numFmt w:val="lowerLetter"/>
      <w:lvlText w:val="%5."/>
      <w:lvlJc w:val="left"/>
      <w:pPr>
        <w:ind w:left="4335" w:hanging="360"/>
      </w:pPr>
      <w:rPr>
        <w:rFonts w:cs="Times New Roman"/>
      </w:rPr>
    </w:lvl>
    <w:lvl w:ilvl="5" w:tplc="0419001B">
      <w:start w:val="1"/>
      <w:numFmt w:val="lowerRoman"/>
      <w:lvlText w:val="%6."/>
      <w:lvlJc w:val="right"/>
      <w:pPr>
        <w:ind w:left="5055" w:hanging="180"/>
      </w:pPr>
      <w:rPr>
        <w:rFonts w:cs="Times New Roman"/>
      </w:rPr>
    </w:lvl>
    <w:lvl w:ilvl="6" w:tplc="0419000F">
      <w:start w:val="1"/>
      <w:numFmt w:val="decimal"/>
      <w:lvlText w:val="%7."/>
      <w:lvlJc w:val="left"/>
      <w:pPr>
        <w:ind w:left="5775" w:hanging="360"/>
      </w:pPr>
      <w:rPr>
        <w:rFonts w:cs="Times New Roman"/>
      </w:rPr>
    </w:lvl>
    <w:lvl w:ilvl="7" w:tplc="04190019">
      <w:start w:val="1"/>
      <w:numFmt w:val="lowerLetter"/>
      <w:lvlText w:val="%8."/>
      <w:lvlJc w:val="left"/>
      <w:pPr>
        <w:ind w:left="6495" w:hanging="360"/>
      </w:pPr>
      <w:rPr>
        <w:rFonts w:cs="Times New Roman"/>
      </w:rPr>
    </w:lvl>
    <w:lvl w:ilvl="8" w:tplc="0419001B">
      <w:start w:val="1"/>
      <w:numFmt w:val="lowerRoman"/>
      <w:lvlText w:val="%9."/>
      <w:lvlJc w:val="right"/>
      <w:pPr>
        <w:ind w:left="7215" w:hanging="180"/>
      </w:pPr>
      <w:rPr>
        <w:rFonts w:cs="Times New Roman"/>
      </w:rPr>
    </w:lvl>
  </w:abstractNum>
  <w:abstractNum w:abstractNumId="18">
    <w:nsid w:val="399C5D1F"/>
    <w:multiLevelType w:val="hybridMultilevel"/>
    <w:tmpl w:val="2DCC738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EF1609"/>
    <w:multiLevelType w:val="hybridMultilevel"/>
    <w:tmpl w:val="5A9A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3B706E"/>
    <w:multiLevelType w:val="hybridMultilevel"/>
    <w:tmpl w:val="7B8E7642"/>
    <w:lvl w:ilvl="0" w:tplc="CE58B4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A64799"/>
    <w:multiLevelType w:val="hybridMultilevel"/>
    <w:tmpl w:val="C1BE4F52"/>
    <w:lvl w:ilvl="0" w:tplc="7A326D54">
      <w:start w:val="1"/>
      <w:numFmt w:val="decimal"/>
      <w:lvlText w:val="%1."/>
      <w:lvlJc w:val="left"/>
      <w:pPr>
        <w:ind w:left="717" w:hanging="360"/>
      </w:pPr>
      <w:rPr>
        <w:rFonts w:hint="default"/>
        <w:b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2">
    <w:nsid w:val="4607490C"/>
    <w:multiLevelType w:val="hybridMultilevel"/>
    <w:tmpl w:val="23D2A01E"/>
    <w:lvl w:ilvl="0" w:tplc="CE005CE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466545ED"/>
    <w:multiLevelType w:val="hybridMultilevel"/>
    <w:tmpl w:val="98C8C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E15E4"/>
    <w:multiLevelType w:val="hybridMultilevel"/>
    <w:tmpl w:val="E4ECB396"/>
    <w:lvl w:ilvl="0" w:tplc="A99AFB5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5">
    <w:nsid w:val="49267C32"/>
    <w:multiLevelType w:val="hybridMultilevel"/>
    <w:tmpl w:val="DB34E79A"/>
    <w:lvl w:ilvl="0" w:tplc="905C88DE">
      <w:start w:val="1"/>
      <w:numFmt w:val="decimal"/>
      <w:lvlText w:val="%1."/>
      <w:lvlJc w:val="left"/>
      <w:pPr>
        <w:ind w:left="786" w:hanging="360"/>
      </w:pPr>
      <w:rPr>
        <w:rFonts w:cs="Times New Roman"/>
        <w:b/>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26">
    <w:nsid w:val="49C603D5"/>
    <w:multiLevelType w:val="hybridMultilevel"/>
    <w:tmpl w:val="13945C2A"/>
    <w:lvl w:ilvl="0" w:tplc="63B2312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7">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8B5D2A"/>
    <w:multiLevelType w:val="hybridMultilevel"/>
    <w:tmpl w:val="50680940"/>
    <w:lvl w:ilvl="0" w:tplc="C1B028B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9">
    <w:nsid w:val="4DFC7C7F"/>
    <w:multiLevelType w:val="hybridMultilevel"/>
    <w:tmpl w:val="E2068A5E"/>
    <w:lvl w:ilvl="0" w:tplc="B3D4526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1003467"/>
    <w:multiLevelType w:val="hybridMultilevel"/>
    <w:tmpl w:val="C6123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D100AD"/>
    <w:multiLevelType w:val="hybridMultilevel"/>
    <w:tmpl w:val="3A9CF226"/>
    <w:lvl w:ilvl="0" w:tplc="4A1A394E">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8B46BE"/>
    <w:multiLevelType w:val="hybridMultilevel"/>
    <w:tmpl w:val="5068F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D03963"/>
    <w:multiLevelType w:val="hybridMultilevel"/>
    <w:tmpl w:val="585AF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EF2695"/>
    <w:multiLevelType w:val="hybridMultilevel"/>
    <w:tmpl w:val="3676D4FE"/>
    <w:lvl w:ilvl="0" w:tplc="A2C6F770">
      <w:start w:val="1"/>
      <w:numFmt w:val="decimal"/>
      <w:lvlText w:val="%1."/>
      <w:lvlJc w:val="left"/>
      <w:pPr>
        <w:ind w:left="927" w:hanging="360"/>
      </w:pPr>
      <w:rPr>
        <w:rFonts w:cs="Times New Roman"/>
        <w:b/>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6">
    <w:nsid w:val="712C7792"/>
    <w:multiLevelType w:val="hybridMultilevel"/>
    <w:tmpl w:val="4106E6CA"/>
    <w:lvl w:ilvl="0" w:tplc="2A9CFC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3B3CD5"/>
    <w:multiLevelType w:val="hybridMultilevel"/>
    <w:tmpl w:val="99A27846"/>
    <w:lvl w:ilvl="0" w:tplc="A3BCD450">
      <w:start w:val="1"/>
      <w:numFmt w:val="decimal"/>
      <w:lvlText w:val="%1."/>
      <w:lvlJc w:val="left"/>
      <w:pPr>
        <w:ind w:left="927" w:hanging="360"/>
      </w:pPr>
      <w:rPr>
        <w:rFonts w:cs="Times New Roman"/>
        <w:b/>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8">
    <w:nsid w:val="714249F6"/>
    <w:multiLevelType w:val="hybridMultilevel"/>
    <w:tmpl w:val="2A5A1F84"/>
    <w:lvl w:ilvl="0" w:tplc="D2C8E79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0462B2"/>
    <w:multiLevelType w:val="multilevel"/>
    <w:tmpl w:val="28942F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2D65A0B"/>
    <w:multiLevelType w:val="hybridMultilevel"/>
    <w:tmpl w:val="F0684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922C5A"/>
    <w:multiLevelType w:val="hybridMultilevel"/>
    <w:tmpl w:val="311204C0"/>
    <w:lvl w:ilvl="0" w:tplc="5AAE3A4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2">
    <w:nsid w:val="771B0FE0"/>
    <w:multiLevelType w:val="hybridMultilevel"/>
    <w:tmpl w:val="F2463156"/>
    <w:lvl w:ilvl="0" w:tplc="81647B1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7A5B5381"/>
    <w:multiLevelType w:val="hybridMultilevel"/>
    <w:tmpl w:val="604C9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A56B96"/>
    <w:multiLevelType w:val="hybridMultilevel"/>
    <w:tmpl w:val="0338EC7A"/>
    <w:lvl w:ilvl="0" w:tplc="4ADC326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5">
    <w:nsid w:val="7E3A4F30"/>
    <w:multiLevelType w:val="hybridMultilevel"/>
    <w:tmpl w:val="9A7620A6"/>
    <w:lvl w:ilvl="0" w:tplc="F0BCF730">
      <w:start w:val="1"/>
      <w:numFmt w:val="decimal"/>
      <w:lvlText w:val="%1."/>
      <w:lvlJc w:val="left"/>
      <w:pPr>
        <w:ind w:left="502" w:hanging="360"/>
      </w:pPr>
      <w:rPr>
        <w:rFonts w:ascii="Times New Roman" w:hAnsi="Times New Roman"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5"/>
  </w:num>
  <w:num w:numId="2">
    <w:abstractNumId w:val="30"/>
  </w:num>
  <w:num w:numId="3">
    <w:abstractNumId w:val="27"/>
  </w:num>
  <w:num w:numId="4">
    <w:abstractNumId w:val="4"/>
  </w:num>
  <w:num w:numId="5">
    <w:abstractNumId w:val="43"/>
  </w:num>
  <w:num w:numId="6">
    <w:abstractNumId w:val="18"/>
  </w:num>
  <w:num w:numId="7">
    <w:abstractNumId w:val="3"/>
  </w:num>
  <w:num w:numId="8">
    <w:abstractNumId w:val="8"/>
  </w:num>
  <w:num w:numId="9">
    <w:abstractNumId w:val="36"/>
  </w:num>
  <w:num w:numId="10">
    <w:abstractNumId w:val="9"/>
  </w:num>
  <w:num w:numId="11">
    <w:abstractNumId w:val="26"/>
  </w:num>
  <w:num w:numId="12">
    <w:abstractNumId w:val="24"/>
  </w:num>
  <w:num w:numId="13">
    <w:abstractNumId w:val="42"/>
  </w:num>
  <w:num w:numId="14">
    <w:abstractNumId w:val="21"/>
  </w:num>
  <w:num w:numId="15">
    <w:abstractNumId w:val="41"/>
  </w:num>
  <w:num w:numId="16">
    <w:abstractNumId w:val="28"/>
  </w:num>
  <w:num w:numId="17">
    <w:abstractNumId w:val="44"/>
  </w:num>
  <w:num w:numId="18">
    <w:abstractNumId w:val="29"/>
  </w:num>
  <w:num w:numId="19">
    <w:abstractNumId w:val="22"/>
  </w:num>
  <w:num w:numId="20">
    <w:abstractNumId w:val="10"/>
  </w:num>
  <w:num w:numId="21">
    <w:abstractNumId w:val="38"/>
  </w:num>
  <w:num w:numId="22">
    <w:abstractNumId w:val="23"/>
  </w:num>
  <w:num w:numId="23">
    <w:abstractNumId w:val="31"/>
  </w:num>
  <w:num w:numId="24">
    <w:abstractNumId w:val="0"/>
  </w:num>
  <w:num w:numId="25">
    <w:abstractNumId w:val="2"/>
  </w:num>
  <w:num w:numId="26">
    <w:abstractNumId w:val="19"/>
  </w:num>
  <w:num w:numId="27">
    <w:abstractNumId w:val="13"/>
  </w:num>
  <w:num w:numId="28">
    <w:abstractNumId w:val="12"/>
  </w:num>
  <w:num w:numId="29">
    <w:abstractNumId w:val="32"/>
  </w:num>
  <w:num w:numId="30">
    <w:abstractNumId w:val="34"/>
  </w:num>
  <w:num w:numId="31">
    <w:abstractNumId w:val="11"/>
  </w:num>
  <w:num w:numId="32">
    <w:abstractNumId w:val="40"/>
  </w:num>
  <w:num w:numId="33">
    <w:abstractNumId w:val="20"/>
  </w:num>
  <w:num w:numId="34">
    <w:abstractNumId w:val="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0"/>
  <w:characterSpacingControl w:val="doNotCompress"/>
  <w:footnotePr>
    <w:footnote w:id="0"/>
    <w:footnote w:id="1"/>
  </w:footnotePr>
  <w:endnotePr>
    <w:endnote w:id="0"/>
    <w:endnote w:id="1"/>
  </w:endnotePr>
  <w:compat/>
  <w:rsids>
    <w:rsidRoot w:val="00DD1CAC"/>
    <w:rsid w:val="0000699C"/>
    <w:rsid w:val="000105DF"/>
    <w:rsid w:val="000118D0"/>
    <w:rsid w:val="00016613"/>
    <w:rsid w:val="000251F7"/>
    <w:rsid w:val="0003275E"/>
    <w:rsid w:val="00033B62"/>
    <w:rsid w:val="00037E12"/>
    <w:rsid w:val="00040D9C"/>
    <w:rsid w:val="00047F2C"/>
    <w:rsid w:val="0006008C"/>
    <w:rsid w:val="00066425"/>
    <w:rsid w:val="00077D90"/>
    <w:rsid w:val="00082484"/>
    <w:rsid w:val="000857BF"/>
    <w:rsid w:val="00097237"/>
    <w:rsid w:val="00097790"/>
    <w:rsid w:val="000A32EE"/>
    <w:rsid w:val="000A5955"/>
    <w:rsid w:val="000B6AF4"/>
    <w:rsid w:val="000F132C"/>
    <w:rsid w:val="0011127B"/>
    <w:rsid w:val="00116B2A"/>
    <w:rsid w:val="00160DF6"/>
    <w:rsid w:val="00175B95"/>
    <w:rsid w:val="0018030B"/>
    <w:rsid w:val="0018406C"/>
    <w:rsid w:val="001A07BE"/>
    <w:rsid w:val="001A46CE"/>
    <w:rsid w:val="001B542F"/>
    <w:rsid w:val="001C4586"/>
    <w:rsid w:val="001D55B1"/>
    <w:rsid w:val="0020130F"/>
    <w:rsid w:val="00201904"/>
    <w:rsid w:val="00210D4D"/>
    <w:rsid w:val="00224796"/>
    <w:rsid w:val="00241BA0"/>
    <w:rsid w:val="0025037C"/>
    <w:rsid w:val="00255D47"/>
    <w:rsid w:val="00267D26"/>
    <w:rsid w:val="0028360D"/>
    <w:rsid w:val="00286155"/>
    <w:rsid w:val="002936EC"/>
    <w:rsid w:val="00297546"/>
    <w:rsid w:val="002B1892"/>
    <w:rsid w:val="002B567F"/>
    <w:rsid w:val="002C4EF5"/>
    <w:rsid w:val="002D39D2"/>
    <w:rsid w:val="002F56EB"/>
    <w:rsid w:val="002F6F67"/>
    <w:rsid w:val="003066D7"/>
    <w:rsid w:val="0033131E"/>
    <w:rsid w:val="003320D8"/>
    <w:rsid w:val="00334847"/>
    <w:rsid w:val="00354A7A"/>
    <w:rsid w:val="00361863"/>
    <w:rsid w:val="00371B82"/>
    <w:rsid w:val="0039034A"/>
    <w:rsid w:val="003927C3"/>
    <w:rsid w:val="0039368C"/>
    <w:rsid w:val="003A3AD5"/>
    <w:rsid w:val="003A5E47"/>
    <w:rsid w:val="003B0CBA"/>
    <w:rsid w:val="003B579A"/>
    <w:rsid w:val="003C13CC"/>
    <w:rsid w:val="003C6710"/>
    <w:rsid w:val="003C6D80"/>
    <w:rsid w:val="003C763B"/>
    <w:rsid w:val="003C792D"/>
    <w:rsid w:val="003E065A"/>
    <w:rsid w:val="003E19B6"/>
    <w:rsid w:val="003E2C00"/>
    <w:rsid w:val="003F29D9"/>
    <w:rsid w:val="003F4595"/>
    <w:rsid w:val="003F4A83"/>
    <w:rsid w:val="00401F4C"/>
    <w:rsid w:val="0040471F"/>
    <w:rsid w:val="0040578E"/>
    <w:rsid w:val="0041308C"/>
    <w:rsid w:val="00413843"/>
    <w:rsid w:val="0041732A"/>
    <w:rsid w:val="00423219"/>
    <w:rsid w:val="00453508"/>
    <w:rsid w:val="00453D90"/>
    <w:rsid w:val="00454E93"/>
    <w:rsid w:val="00460653"/>
    <w:rsid w:val="00461070"/>
    <w:rsid w:val="00463E18"/>
    <w:rsid w:val="00466416"/>
    <w:rsid w:val="004746AF"/>
    <w:rsid w:val="00486893"/>
    <w:rsid w:val="004A333A"/>
    <w:rsid w:val="004C6B7B"/>
    <w:rsid w:val="004D5099"/>
    <w:rsid w:val="004E4008"/>
    <w:rsid w:val="004E5980"/>
    <w:rsid w:val="004F2D74"/>
    <w:rsid w:val="004F5872"/>
    <w:rsid w:val="0050193D"/>
    <w:rsid w:val="00511639"/>
    <w:rsid w:val="00537122"/>
    <w:rsid w:val="00547435"/>
    <w:rsid w:val="00556110"/>
    <w:rsid w:val="005615E0"/>
    <w:rsid w:val="0056753A"/>
    <w:rsid w:val="00581C3A"/>
    <w:rsid w:val="005A076A"/>
    <w:rsid w:val="005B1D02"/>
    <w:rsid w:val="005B327D"/>
    <w:rsid w:val="005B3639"/>
    <w:rsid w:val="005F6D4E"/>
    <w:rsid w:val="005F76BE"/>
    <w:rsid w:val="00600262"/>
    <w:rsid w:val="006031EA"/>
    <w:rsid w:val="00615389"/>
    <w:rsid w:val="00630D1A"/>
    <w:rsid w:val="00632395"/>
    <w:rsid w:val="00644D40"/>
    <w:rsid w:val="006716D3"/>
    <w:rsid w:val="006748E4"/>
    <w:rsid w:val="00676D76"/>
    <w:rsid w:val="00692516"/>
    <w:rsid w:val="00694088"/>
    <w:rsid w:val="00696C98"/>
    <w:rsid w:val="006A33FC"/>
    <w:rsid w:val="006B0433"/>
    <w:rsid w:val="006C20D5"/>
    <w:rsid w:val="006E0BD0"/>
    <w:rsid w:val="006E67AF"/>
    <w:rsid w:val="006F3685"/>
    <w:rsid w:val="006F7F3D"/>
    <w:rsid w:val="007027C7"/>
    <w:rsid w:val="007120DA"/>
    <w:rsid w:val="00724829"/>
    <w:rsid w:val="00725535"/>
    <w:rsid w:val="00731448"/>
    <w:rsid w:val="00740613"/>
    <w:rsid w:val="00747886"/>
    <w:rsid w:val="00752AFB"/>
    <w:rsid w:val="007740B7"/>
    <w:rsid w:val="007776E2"/>
    <w:rsid w:val="007924A7"/>
    <w:rsid w:val="007A0BFF"/>
    <w:rsid w:val="007A6F3F"/>
    <w:rsid w:val="007B473C"/>
    <w:rsid w:val="007B7437"/>
    <w:rsid w:val="007C1352"/>
    <w:rsid w:val="007D1989"/>
    <w:rsid w:val="007D212E"/>
    <w:rsid w:val="007F2EA7"/>
    <w:rsid w:val="00800825"/>
    <w:rsid w:val="00802462"/>
    <w:rsid w:val="00806E60"/>
    <w:rsid w:val="0081293C"/>
    <w:rsid w:val="008219B2"/>
    <w:rsid w:val="00822316"/>
    <w:rsid w:val="00822416"/>
    <w:rsid w:val="0082552A"/>
    <w:rsid w:val="008332CD"/>
    <w:rsid w:val="0083542E"/>
    <w:rsid w:val="00843C51"/>
    <w:rsid w:val="00854478"/>
    <w:rsid w:val="008652B0"/>
    <w:rsid w:val="0087144A"/>
    <w:rsid w:val="00876DB8"/>
    <w:rsid w:val="008919D9"/>
    <w:rsid w:val="008927FC"/>
    <w:rsid w:val="008B5C37"/>
    <w:rsid w:val="008C266A"/>
    <w:rsid w:val="008D3832"/>
    <w:rsid w:val="008D4C01"/>
    <w:rsid w:val="008E3373"/>
    <w:rsid w:val="008F0214"/>
    <w:rsid w:val="008F1193"/>
    <w:rsid w:val="008F6658"/>
    <w:rsid w:val="0090684F"/>
    <w:rsid w:val="009100E1"/>
    <w:rsid w:val="0091543E"/>
    <w:rsid w:val="00922A40"/>
    <w:rsid w:val="009247F3"/>
    <w:rsid w:val="00927163"/>
    <w:rsid w:val="00930840"/>
    <w:rsid w:val="00932287"/>
    <w:rsid w:val="00933477"/>
    <w:rsid w:val="00936364"/>
    <w:rsid w:val="009437D2"/>
    <w:rsid w:val="00957586"/>
    <w:rsid w:val="00973AEE"/>
    <w:rsid w:val="00983E6C"/>
    <w:rsid w:val="009A0932"/>
    <w:rsid w:val="009A1BD5"/>
    <w:rsid w:val="009A7D46"/>
    <w:rsid w:val="009C4097"/>
    <w:rsid w:val="009D0826"/>
    <w:rsid w:val="009D5A71"/>
    <w:rsid w:val="009D6918"/>
    <w:rsid w:val="009E372B"/>
    <w:rsid w:val="00A1635E"/>
    <w:rsid w:val="00A27BA9"/>
    <w:rsid w:val="00A66D72"/>
    <w:rsid w:val="00A70214"/>
    <w:rsid w:val="00A70799"/>
    <w:rsid w:val="00A736C9"/>
    <w:rsid w:val="00AB5381"/>
    <w:rsid w:val="00AD0F90"/>
    <w:rsid w:val="00AD5FA2"/>
    <w:rsid w:val="00AE37B8"/>
    <w:rsid w:val="00AF7375"/>
    <w:rsid w:val="00B11AF4"/>
    <w:rsid w:val="00B14825"/>
    <w:rsid w:val="00B174B6"/>
    <w:rsid w:val="00B27B00"/>
    <w:rsid w:val="00B30175"/>
    <w:rsid w:val="00B31309"/>
    <w:rsid w:val="00B51400"/>
    <w:rsid w:val="00B6682B"/>
    <w:rsid w:val="00B7452E"/>
    <w:rsid w:val="00B93E7D"/>
    <w:rsid w:val="00BA52C6"/>
    <w:rsid w:val="00BB183A"/>
    <w:rsid w:val="00BB6408"/>
    <w:rsid w:val="00BD5B32"/>
    <w:rsid w:val="00BF65BE"/>
    <w:rsid w:val="00C01ECC"/>
    <w:rsid w:val="00C04E26"/>
    <w:rsid w:val="00C14D44"/>
    <w:rsid w:val="00C2660F"/>
    <w:rsid w:val="00C324E4"/>
    <w:rsid w:val="00C40D5A"/>
    <w:rsid w:val="00C445A8"/>
    <w:rsid w:val="00C47EE5"/>
    <w:rsid w:val="00C71B4E"/>
    <w:rsid w:val="00C71EA2"/>
    <w:rsid w:val="00C7413D"/>
    <w:rsid w:val="00C772B5"/>
    <w:rsid w:val="00C8234C"/>
    <w:rsid w:val="00C82D3F"/>
    <w:rsid w:val="00C94096"/>
    <w:rsid w:val="00CA22E0"/>
    <w:rsid w:val="00CB2033"/>
    <w:rsid w:val="00CB5607"/>
    <w:rsid w:val="00CB74D0"/>
    <w:rsid w:val="00CC5A6E"/>
    <w:rsid w:val="00CC750A"/>
    <w:rsid w:val="00CE5701"/>
    <w:rsid w:val="00CE6B54"/>
    <w:rsid w:val="00CF426A"/>
    <w:rsid w:val="00CF4972"/>
    <w:rsid w:val="00D03207"/>
    <w:rsid w:val="00D10852"/>
    <w:rsid w:val="00D12F03"/>
    <w:rsid w:val="00D322F6"/>
    <w:rsid w:val="00D336E8"/>
    <w:rsid w:val="00D426F3"/>
    <w:rsid w:val="00D4610B"/>
    <w:rsid w:val="00D74F3F"/>
    <w:rsid w:val="00D83343"/>
    <w:rsid w:val="00D8397B"/>
    <w:rsid w:val="00D904DD"/>
    <w:rsid w:val="00D9763B"/>
    <w:rsid w:val="00DB7A73"/>
    <w:rsid w:val="00DC47E8"/>
    <w:rsid w:val="00DD1CAC"/>
    <w:rsid w:val="00DD1DCC"/>
    <w:rsid w:val="00DD36DD"/>
    <w:rsid w:val="00DD6629"/>
    <w:rsid w:val="00DD70B2"/>
    <w:rsid w:val="00DE0448"/>
    <w:rsid w:val="00DF7494"/>
    <w:rsid w:val="00DF7711"/>
    <w:rsid w:val="00E009D9"/>
    <w:rsid w:val="00E04EE6"/>
    <w:rsid w:val="00E10C51"/>
    <w:rsid w:val="00E14461"/>
    <w:rsid w:val="00E24238"/>
    <w:rsid w:val="00E26982"/>
    <w:rsid w:val="00E40721"/>
    <w:rsid w:val="00E438CD"/>
    <w:rsid w:val="00E457FE"/>
    <w:rsid w:val="00E46648"/>
    <w:rsid w:val="00E468F9"/>
    <w:rsid w:val="00E5211C"/>
    <w:rsid w:val="00E539CB"/>
    <w:rsid w:val="00E60D3C"/>
    <w:rsid w:val="00E65C14"/>
    <w:rsid w:val="00E82357"/>
    <w:rsid w:val="00E83A0E"/>
    <w:rsid w:val="00E953D7"/>
    <w:rsid w:val="00E95F72"/>
    <w:rsid w:val="00EA2F16"/>
    <w:rsid w:val="00EA7537"/>
    <w:rsid w:val="00EB78D6"/>
    <w:rsid w:val="00ED148E"/>
    <w:rsid w:val="00EF5693"/>
    <w:rsid w:val="00F04CD2"/>
    <w:rsid w:val="00F10FE2"/>
    <w:rsid w:val="00F253B0"/>
    <w:rsid w:val="00F32FE2"/>
    <w:rsid w:val="00F45E47"/>
    <w:rsid w:val="00F90EF8"/>
    <w:rsid w:val="00F97332"/>
    <w:rsid w:val="00FA2AD0"/>
    <w:rsid w:val="00FA5C14"/>
    <w:rsid w:val="00FB66B7"/>
    <w:rsid w:val="00FE2572"/>
    <w:rsid w:val="00FF7A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484"/>
    <w:rPr>
      <w:rFonts w:ascii="Calibri" w:eastAsia="Times New Roman" w:hAnsi="Calibri" w:cs="Times New Roman"/>
      <w:lang w:eastAsia="ru-RU"/>
    </w:rPr>
  </w:style>
  <w:style w:type="paragraph" w:styleId="1">
    <w:name w:val="heading 1"/>
    <w:basedOn w:val="a"/>
    <w:next w:val="a"/>
    <w:link w:val="10"/>
    <w:uiPriority w:val="9"/>
    <w:qFormat/>
    <w:rsid w:val="00FB66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953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CC5A6E"/>
    <w:pPr>
      <w:keepNext/>
      <w:spacing w:before="240" w:after="60" w:line="240" w:lineRule="auto"/>
      <w:outlineLvl w:val="2"/>
    </w:pPr>
    <w:rPr>
      <w:rFonts w:ascii="Arial" w:hAnsi="Arial"/>
      <w:b/>
      <w:bCs/>
      <w:sz w:val="26"/>
      <w:szCs w:val="26"/>
    </w:rPr>
  </w:style>
  <w:style w:type="paragraph" w:styleId="4">
    <w:name w:val="heading 4"/>
    <w:basedOn w:val="a"/>
    <w:next w:val="a"/>
    <w:link w:val="40"/>
    <w:uiPriority w:val="9"/>
    <w:semiHidden/>
    <w:unhideWhenUsed/>
    <w:qFormat/>
    <w:rsid w:val="00A7021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C5A6E"/>
    <w:rPr>
      <w:rFonts w:ascii="Arial" w:eastAsia="Times New Roman" w:hAnsi="Arial" w:cs="Times New Roman"/>
      <w:b/>
      <w:bCs/>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CC5A6E"/>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C5A6E"/>
    <w:rPr>
      <w:rFonts w:ascii="Times New Roman" w:eastAsia="Times New Roman" w:hAnsi="Times New Roman" w:cs="Times New Roman"/>
      <w:sz w:val="20"/>
      <w:szCs w:val="20"/>
      <w:lang w:val="en-US"/>
    </w:rPr>
  </w:style>
  <w:style w:type="character" w:styleId="a5">
    <w:name w:val="footnote reference"/>
    <w:uiPriority w:val="99"/>
    <w:rsid w:val="00CC5A6E"/>
    <w:rPr>
      <w:rFonts w:cs="Times New Roman"/>
      <w:vertAlign w:val="superscript"/>
    </w:rPr>
  </w:style>
  <w:style w:type="character" w:styleId="a6">
    <w:name w:val="Emphasis"/>
    <w:qFormat/>
    <w:rsid w:val="00CC5A6E"/>
    <w:rPr>
      <w:rFonts w:cs="Times New Roman"/>
      <w:i/>
    </w:rPr>
  </w:style>
  <w:style w:type="character" w:styleId="a7">
    <w:name w:val="Hyperlink"/>
    <w:uiPriority w:val="99"/>
    <w:rsid w:val="00CC5A6E"/>
    <w:rPr>
      <w:rFonts w:cs="Times New Roman"/>
      <w:color w:val="0000FF"/>
      <w:u w:val="single"/>
    </w:rPr>
  </w:style>
  <w:style w:type="character" w:customStyle="1" w:styleId="7">
    <w:name w:val="Основной текст (7)_"/>
    <w:link w:val="70"/>
    <w:rsid w:val="00CC5A6E"/>
    <w:rPr>
      <w:rFonts w:ascii="Times New Roman" w:hAnsi="Times New Roman"/>
      <w:sz w:val="19"/>
      <w:szCs w:val="19"/>
      <w:shd w:val="clear" w:color="auto" w:fill="FFFFFF"/>
    </w:rPr>
  </w:style>
  <w:style w:type="paragraph" w:customStyle="1" w:styleId="70">
    <w:name w:val="Основной текст (7)"/>
    <w:basedOn w:val="a"/>
    <w:link w:val="7"/>
    <w:rsid w:val="00CC5A6E"/>
    <w:pPr>
      <w:widowControl w:val="0"/>
      <w:shd w:val="clear" w:color="auto" w:fill="FFFFFF"/>
      <w:spacing w:after="0" w:line="250" w:lineRule="exact"/>
      <w:ind w:hanging="160"/>
    </w:pPr>
    <w:rPr>
      <w:rFonts w:ascii="Times New Roman" w:eastAsiaTheme="minorHAnsi" w:hAnsi="Times New Roman" w:cstheme="minorBidi"/>
      <w:sz w:val="19"/>
      <w:szCs w:val="19"/>
      <w:lang w:eastAsia="en-US"/>
    </w:rPr>
  </w:style>
  <w:style w:type="paragraph" w:styleId="a8">
    <w:name w:val="List Paragraph"/>
    <w:basedOn w:val="a"/>
    <w:uiPriority w:val="34"/>
    <w:qFormat/>
    <w:rsid w:val="0041732A"/>
    <w:pPr>
      <w:ind w:left="720"/>
      <w:contextualSpacing/>
    </w:pPr>
  </w:style>
  <w:style w:type="character" w:customStyle="1" w:styleId="10">
    <w:name w:val="Заголовок 1 Знак"/>
    <w:basedOn w:val="a0"/>
    <w:link w:val="1"/>
    <w:uiPriority w:val="9"/>
    <w:rsid w:val="00FB66B7"/>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A70214"/>
    <w:rPr>
      <w:rFonts w:asciiTheme="majorHAnsi" w:eastAsiaTheme="majorEastAsia" w:hAnsiTheme="majorHAnsi" w:cstheme="majorBidi"/>
      <w:b/>
      <w:bCs/>
      <w:i/>
      <w:iCs/>
      <w:color w:val="4F81BD" w:themeColor="accent1"/>
      <w:lang w:eastAsia="ru-RU"/>
    </w:rPr>
  </w:style>
  <w:style w:type="character" w:styleId="a9">
    <w:name w:val="Strong"/>
    <w:basedOn w:val="a0"/>
    <w:uiPriority w:val="22"/>
    <w:qFormat/>
    <w:rsid w:val="00241BA0"/>
    <w:rPr>
      <w:b/>
      <w:bCs/>
    </w:rPr>
  </w:style>
  <w:style w:type="paragraph" w:styleId="aa">
    <w:name w:val="header"/>
    <w:basedOn w:val="a"/>
    <w:link w:val="ab"/>
    <w:uiPriority w:val="99"/>
    <w:unhideWhenUsed/>
    <w:rsid w:val="00267D2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67D26"/>
    <w:rPr>
      <w:rFonts w:ascii="Calibri" w:eastAsia="Times New Roman" w:hAnsi="Calibri" w:cs="Times New Roman"/>
      <w:lang w:eastAsia="ru-RU"/>
    </w:rPr>
  </w:style>
  <w:style w:type="paragraph" w:styleId="ac">
    <w:name w:val="footer"/>
    <w:basedOn w:val="a"/>
    <w:link w:val="ad"/>
    <w:uiPriority w:val="99"/>
    <w:unhideWhenUsed/>
    <w:rsid w:val="00267D2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67D26"/>
    <w:rPr>
      <w:rFonts w:ascii="Calibri" w:eastAsia="Times New Roman" w:hAnsi="Calibri" w:cs="Times New Roman"/>
      <w:lang w:eastAsia="ru-RU"/>
    </w:rPr>
  </w:style>
  <w:style w:type="paragraph" w:styleId="ae">
    <w:name w:val="No Spacing"/>
    <w:link w:val="af"/>
    <w:uiPriority w:val="1"/>
    <w:qFormat/>
    <w:rsid w:val="00267D26"/>
    <w:pPr>
      <w:spacing w:after="0" w:line="240" w:lineRule="auto"/>
    </w:pPr>
    <w:rPr>
      <w:rFonts w:eastAsiaTheme="minorEastAsia"/>
      <w:lang w:eastAsia="ru-RU"/>
    </w:rPr>
  </w:style>
  <w:style w:type="character" w:customStyle="1" w:styleId="af">
    <w:name w:val="Без интервала Знак"/>
    <w:basedOn w:val="a0"/>
    <w:link w:val="ae"/>
    <w:uiPriority w:val="1"/>
    <w:rsid w:val="00267D26"/>
    <w:rPr>
      <w:rFonts w:eastAsiaTheme="minorEastAsia"/>
      <w:lang w:eastAsia="ru-RU"/>
    </w:rPr>
  </w:style>
  <w:style w:type="character" w:customStyle="1" w:styleId="20">
    <w:name w:val="Заголовок 2 Знак"/>
    <w:basedOn w:val="a0"/>
    <w:link w:val="2"/>
    <w:uiPriority w:val="9"/>
    <w:semiHidden/>
    <w:rsid w:val="00E953D7"/>
    <w:rPr>
      <w:rFonts w:asciiTheme="majorHAnsi" w:eastAsiaTheme="majorEastAsia" w:hAnsiTheme="majorHAnsi" w:cstheme="majorBidi"/>
      <w:b/>
      <w:bCs/>
      <w:color w:val="4F81BD" w:themeColor="accent1"/>
      <w:sz w:val="26"/>
      <w:szCs w:val="26"/>
      <w:lang w:eastAsia="ru-RU"/>
    </w:rPr>
  </w:style>
  <w:style w:type="paragraph" w:styleId="af0">
    <w:name w:val="Balloon Text"/>
    <w:basedOn w:val="a"/>
    <w:link w:val="af1"/>
    <w:uiPriority w:val="99"/>
    <w:semiHidden/>
    <w:unhideWhenUsed/>
    <w:rsid w:val="00E5211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5211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525304">
      <w:bodyDiv w:val="1"/>
      <w:marLeft w:val="0"/>
      <w:marRight w:val="0"/>
      <w:marTop w:val="0"/>
      <w:marBottom w:val="0"/>
      <w:divBdr>
        <w:top w:val="none" w:sz="0" w:space="0" w:color="auto"/>
        <w:left w:val="none" w:sz="0" w:space="0" w:color="auto"/>
        <w:bottom w:val="none" w:sz="0" w:space="0" w:color="auto"/>
        <w:right w:val="none" w:sz="0" w:space="0" w:color="auto"/>
      </w:divBdr>
    </w:div>
    <w:div w:id="429080687">
      <w:bodyDiv w:val="1"/>
      <w:marLeft w:val="0"/>
      <w:marRight w:val="0"/>
      <w:marTop w:val="0"/>
      <w:marBottom w:val="0"/>
      <w:divBdr>
        <w:top w:val="none" w:sz="0" w:space="0" w:color="auto"/>
        <w:left w:val="none" w:sz="0" w:space="0" w:color="auto"/>
        <w:bottom w:val="none" w:sz="0" w:space="0" w:color="auto"/>
        <w:right w:val="none" w:sz="0" w:space="0" w:color="auto"/>
      </w:divBdr>
    </w:div>
    <w:div w:id="532422005">
      <w:bodyDiv w:val="1"/>
      <w:marLeft w:val="0"/>
      <w:marRight w:val="0"/>
      <w:marTop w:val="0"/>
      <w:marBottom w:val="0"/>
      <w:divBdr>
        <w:top w:val="none" w:sz="0" w:space="0" w:color="auto"/>
        <w:left w:val="none" w:sz="0" w:space="0" w:color="auto"/>
        <w:bottom w:val="none" w:sz="0" w:space="0" w:color="auto"/>
        <w:right w:val="none" w:sz="0" w:space="0" w:color="auto"/>
      </w:divBdr>
    </w:div>
    <w:div w:id="891501065">
      <w:bodyDiv w:val="1"/>
      <w:marLeft w:val="0"/>
      <w:marRight w:val="0"/>
      <w:marTop w:val="0"/>
      <w:marBottom w:val="0"/>
      <w:divBdr>
        <w:top w:val="none" w:sz="0" w:space="0" w:color="auto"/>
        <w:left w:val="none" w:sz="0" w:space="0" w:color="auto"/>
        <w:bottom w:val="none" w:sz="0" w:space="0" w:color="auto"/>
        <w:right w:val="none" w:sz="0" w:space="0" w:color="auto"/>
      </w:divBdr>
    </w:div>
    <w:div w:id="928394373">
      <w:bodyDiv w:val="1"/>
      <w:marLeft w:val="0"/>
      <w:marRight w:val="0"/>
      <w:marTop w:val="0"/>
      <w:marBottom w:val="0"/>
      <w:divBdr>
        <w:top w:val="none" w:sz="0" w:space="0" w:color="auto"/>
        <w:left w:val="none" w:sz="0" w:space="0" w:color="auto"/>
        <w:bottom w:val="none" w:sz="0" w:space="0" w:color="auto"/>
        <w:right w:val="none" w:sz="0" w:space="0" w:color="auto"/>
      </w:divBdr>
    </w:div>
    <w:div w:id="1172454447">
      <w:bodyDiv w:val="1"/>
      <w:marLeft w:val="0"/>
      <w:marRight w:val="0"/>
      <w:marTop w:val="0"/>
      <w:marBottom w:val="0"/>
      <w:divBdr>
        <w:top w:val="none" w:sz="0" w:space="0" w:color="auto"/>
        <w:left w:val="none" w:sz="0" w:space="0" w:color="auto"/>
        <w:bottom w:val="none" w:sz="0" w:space="0" w:color="auto"/>
        <w:right w:val="none" w:sz="0" w:space="0" w:color="auto"/>
      </w:divBdr>
    </w:div>
    <w:div w:id="1407220940">
      <w:bodyDiv w:val="1"/>
      <w:marLeft w:val="0"/>
      <w:marRight w:val="0"/>
      <w:marTop w:val="0"/>
      <w:marBottom w:val="0"/>
      <w:divBdr>
        <w:top w:val="none" w:sz="0" w:space="0" w:color="auto"/>
        <w:left w:val="none" w:sz="0" w:space="0" w:color="auto"/>
        <w:bottom w:val="none" w:sz="0" w:space="0" w:color="auto"/>
        <w:right w:val="none" w:sz="0" w:space="0" w:color="auto"/>
      </w:divBdr>
    </w:div>
    <w:div w:id="1564021543">
      <w:bodyDiv w:val="1"/>
      <w:marLeft w:val="0"/>
      <w:marRight w:val="0"/>
      <w:marTop w:val="0"/>
      <w:marBottom w:val="0"/>
      <w:divBdr>
        <w:top w:val="none" w:sz="0" w:space="0" w:color="auto"/>
        <w:left w:val="none" w:sz="0" w:space="0" w:color="auto"/>
        <w:bottom w:val="none" w:sz="0" w:space="0" w:color="auto"/>
        <w:right w:val="none" w:sz="0" w:space="0" w:color="auto"/>
      </w:divBdr>
    </w:div>
    <w:div w:id="165487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BA37E-9169-45A8-9F10-6CCE9F28B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1791</TotalTime>
  <Pages>3</Pages>
  <Words>795</Words>
  <Characters>4532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u27</cp:lastModifiedBy>
  <cp:revision>65</cp:revision>
  <cp:lastPrinted>2023-07-08T11:50:00Z</cp:lastPrinted>
  <dcterms:created xsi:type="dcterms:W3CDTF">2023-06-01T16:40:00Z</dcterms:created>
  <dcterms:modified xsi:type="dcterms:W3CDTF">2023-10-12T06:27:00Z</dcterms:modified>
</cp:coreProperties>
</file>