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E45" w:rsidRPr="00493AA6" w:rsidRDefault="00D35E45" w:rsidP="00D35E45">
      <w:pPr>
        <w:spacing w:after="0"/>
        <w:jc w:val="center"/>
        <w:rPr>
          <w:rFonts w:ascii="Times New Roman" w:hAnsi="Times New Roman" w:cs="Times New Roman"/>
          <w:b/>
          <w:sz w:val="24"/>
          <w:szCs w:val="24"/>
          <w:u w:val="single"/>
        </w:rPr>
      </w:pPr>
      <w:r w:rsidRPr="00493AA6">
        <w:rPr>
          <w:rFonts w:ascii="Times New Roman" w:hAnsi="Times New Roman" w:cs="Times New Roman"/>
          <w:b/>
          <w:sz w:val="24"/>
          <w:szCs w:val="24"/>
          <w:u w:val="single"/>
        </w:rPr>
        <w:t>Аннотация</w:t>
      </w:r>
    </w:p>
    <w:p w:rsidR="00D35E45"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Cs w:val="24"/>
          <w:u w:val="single"/>
        </w:rPr>
      </w:pPr>
      <w:r w:rsidRPr="00493AA6">
        <w:rPr>
          <w:rFonts w:ascii="Times New Roman" w:hAnsi="Times New Roman" w:cs="Times New Roman"/>
          <w:b/>
          <w:sz w:val="24"/>
          <w:szCs w:val="24"/>
          <w:u w:val="single"/>
        </w:rPr>
        <w:t>к рабочей программе</w:t>
      </w:r>
      <w:r>
        <w:rPr>
          <w:rFonts w:ascii="Times New Roman" w:hAnsi="Times New Roman" w:cs="Times New Roman"/>
          <w:b/>
          <w:sz w:val="24"/>
          <w:szCs w:val="24"/>
          <w:u w:val="single"/>
        </w:rPr>
        <w:t xml:space="preserve"> </w:t>
      </w:r>
      <w:r w:rsidRPr="00D35E45">
        <w:rPr>
          <w:rFonts w:ascii="Times New Roman" w:hAnsi="Times New Roman"/>
          <w:b/>
          <w:szCs w:val="24"/>
          <w:u w:val="single"/>
        </w:rPr>
        <w:t>профессионального модуля</w:t>
      </w:r>
    </w:p>
    <w:p w:rsidR="00D35E45" w:rsidRPr="00D35E45"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32"/>
          <w:szCs w:val="28"/>
          <w:u w:val="single"/>
        </w:rPr>
      </w:pPr>
      <w:r w:rsidRPr="00D35E45">
        <w:rPr>
          <w:rFonts w:ascii="Times New Roman" w:hAnsi="Times New Roman"/>
          <w:b/>
          <w:sz w:val="24"/>
          <w:szCs w:val="28"/>
          <w:u w:val="single"/>
        </w:rPr>
        <w:t>ПМ.04. Составление и использование бухгалтерской (финансовой) отчетности</w:t>
      </w:r>
    </w:p>
    <w:p w:rsidR="00D35E45" w:rsidRPr="00276E3D"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rPr>
      </w:pPr>
    </w:p>
    <w:p w:rsidR="00D35E45" w:rsidRPr="00ED6ADB" w:rsidRDefault="00D35E45" w:rsidP="00D35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D6ADB">
        <w:rPr>
          <w:rFonts w:ascii="Times New Roman" w:hAnsi="Times New Roman"/>
          <w:b/>
          <w:sz w:val="24"/>
          <w:szCs w:val="24"/>
        </w:rPr>
        <w:t>1.1. Область применения программы</w:t>
      </w:r>
    </w:p>
    <w:p w:rsidR="00D35E45" w:rsidRPr="003643C6"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r w:rsidRPr="00A12FDF">
        <w:rPr>
          <w:rFonts w:ascii="Times New Roman" w:hAnsi="Times New Roman"/>
          <w:sz w:val="24"/>
          <w:szCs w:val="24"/>
        </w:rPr>
        <w:t>Профессиональн</w:t>
      </w:r>
      <w:r>
        <w:rPr>
          <w:rFonts w:ascii="Times New Roman" w:hAnsi="Times New Roman"/>
          <w:sz w:val="24"/>
          <w:szCs w:val="24"/>
        </w:rPr>
        <w:t xml:space="preserve">ый </w:t>
      </w:r>
      <w:r w:rsidRPr="00A12FDF">
        <w:rPr>
          <w:rFonts w:ascii="Times New Roman" w:hAnsi="Times New Roman"/>
          <w:sz w:val="24"/>
          <w:szCs w:val="24"/>
        </w:rPr>
        <w:t>модул</w:t>
      </w:r>
      <w:r>
        <w:rPr>
          <w:rFonts w:ascii="Times New Roman" w:hAnsi="Times New Roman"/>
          <w:sz w:val="24"/>
          <w:szCs w:val="24"/>
        </w:rPr>
        <w:t xml:space="preserve">ь </w:t>
      </w:r>
      <w:r w:rsidRPr="003643C6">
        <w:rPr>
          <w:rFonts w:ascii="Times New Roman" w:hAnsi="Times New Roman"/>
          <w:sz w:val="24"/>
          <w:szCs w:val="24"/>
        </w:rPr>
        <w:t>«</w:t>
      </w:r>
      <w:r w:rsidRPr="00901C1F">
        <w:rPr>
          <w:rFonts w:ascii="Times New Roman" w:hAnsi="Times New Roman"/>
          <w:sz w:val="24"/>
          <w:szCs w:val="28"/>
        </w:rPr>
        <w:t>ПМ.04. Составление и использование бухгалтерской (финансовой) отчетности</w:t>
      </w:r>
      <w:r w:rsidRPr="003643C6">
        <w:rPr>
          <w:rFonts w:ascii="Times New Roman" w:hAnsi="Times New Roman"/>
          <w:sz w:val="24"/>
          <w:szCs w:val="24"/>
        </w:rPr>
        <w:t>» является обязательной частью профессионального цикла примерной основной образовательной программы в соответствии с ФГОС СПО по специальности 38.02.01 Экономика и бухгалтерский учет (по отраслям).</w:t>
      </w:r>
    </w:p>
    <w:p w:rsidR="00D35E45"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r w:rsidRPr="003643C6">
        <w:rPr>
          <w:rFonts w:ascii="Times New Roman" w:hAnsi="Times New Roman"/>
          <w:sz w:val="24"/>
          <w:szCs w:val="24"/>
        </w:rPr>
        <w:t xml:space="preserve">Особое значение </w:t>
      </w:r>
      <w:r>
        <w:rPr>
          <w:rFonts w:ascii="Times New Roman" w:hAnsi="Times New Roman"/>
          <w:sz w:val="24"/>
          <w:szCs w:val="24"/>
        </w:rPr>
        <w:t>п</w:t>
      </w:r>
      <w:r w:rsidRPr="00A12FDF">
        <w:rPr>
          <w:rFonts w:ascii="Times New Roman" w:hAnsi="Times New Roman"/>
          <w:sz w:val="24"/>
          <w:szCs w:val="24"/>
        </w:rPr>
        <w:t>рофессиональн</w:t>
      </w:r>
      <w:r>
        <w:rPr>
          <w:rFonts w:ascii="Times New Roman" w:hAnsi="Times New Roman"/>
          <w:sz w:val="24"/>
          <w:szCs w:val="24"/>
        </w:rPr>
        <w:t xml:space="preserve">ого </w:t>
      </w:r>
      <w:r w:rsidRPr="00A12FDF">
        <w:rPr>
          <w:rFonts w:ascii="Times New Roman" w:hAnsi="Times New Roman"/>
          <w:sz w:val="24"/>
          <w:szCs w:val="24"/>
        </w:rPr>
        <w:t>модул</w:t>
      </w:r>
      <w:r>
        <w:rPr>
          <w:rFonts w:ascii="Times New Roman" w:hAnsi="Times New Roman"/>
          <w:sz w:val="24"/>
          <w:szCs w:val="24"/>
        </w:rPr>
        <w:t>я</w:t>
      </w:r>
      <w:r w:rsidRPr="003643C6">
        <w:rPr>
          <w:rFonts w:ascii="Times New Roman" w:hAnsi="Times New Roman"/>
          <w:sz w:val="24"/>
          <w:szCs w:val="24"/>
        </w:rPr>
        <w:t xml:space="preserve"> имеет при формировании и развитии ОК 01, ОК 02, ОК 03, ОК 04, ОК 05, ОК 06, ОК 09, </w:t>
      </w:r>
      <w:r w:rsidRPr="007E54F8">
        <w:rPr>
          <w:rFonts w:ascii="Times New Roman" w:hAnsi="Times New Roman"/>
          <w:sz w:val="24"/>
          <w:szCs w:val="24"/>
        </w:rPr>
        <w:t xml:space="preserve">ПК 4.1, ПК 4.2, ПК 4.3, ПК 4.4, </w:t>
      </w:r>
      <w:r>
        <w:rPr>
          <w:rFonts w:ascii="Times New Roman" w:hAnsi="Times New Roman"/>
          <w:sz w:val="24"/>
          <w:szCs w:val="24"/>
        </w:rPr>
        <w:t xml:space="preserve">ПК 4.5, </w:t>
      </w:r>
      <w:r w:rsidRPr="007E54F8">
        <w:rPr>
          <w:rFonts w:ascii="Times New Roman" w:hAnsi="Times New Roman"/>
          <w:sz w:val="24"/>
          <w:szCs w:val="24"/>
        </w:rPr>
        <w:t>ПК 4.6, ПК 4.7</w:t>
      </w:r>
      <w:r>
        <w:rPr>
          <w:rFonts w:ascii="Times New Roman" w:hAnsi="Times New Roman"/>
          <w:sz w:val="24"/>
          <w:szCs w:val="24"/>
        </w:rPr>
        <w:t xml:space="preserve">, </w:t>
      </w:r>
      <w:r w:rsidRPr="00AF4D9C">
        <w:rPr>
          <w:rFonts w:ascii="Times New Roman" w:hAnsi="Times New Roman"/>
          <w:sz w:val="24"/>
          <w:szCs w:val="24"/>
        </w:rPr>
        <w:t>ЛР 1 – ЛР 21.</w:t>
      </w:r>
    </w:p>
    <w:p w:rsidR="00D35E45" w:rsidRDefault="00D35E45" w:rsidP="00D35E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p>
    <w:p w:rsidR="00D35E45" w:rsidRPr="00591406" w:rsidRDefault="00D35E45" w:rsidP="00D35E45">
      <w:pPr>
        <w:spacing w:after="0" w:line="360" w:lineRule="auto"/>
        <w:ind w:firstLine="709"/>
        <w:contextualSpacing/>
        <w:jc w:val="both"/>
        <w:rPr>
          <w:rFonts w:ascii="Times New Roman" w:eastAsia="Calibri" w:hAnsi="Times New Roman"/>
          <w:b/>
          <w:bCs/>
          <w:sz w:val="24"/>
          <w:szCs w:val="24"/>
          <w:lang w:eastAsia="en-US"/>
        </w:rPr>
      </w:pPr>
      <w:r w:rsidRPr="00591406">
        <w:rPr>
          <w:rFonts w:ascii="Times New Roman" w:eastAsia="Calibri" w:hAnsi="Times New Roman"/>
          <w:b/>
          <w:bCs/>
          <w:sz w:val="24"/>
          <w:szCs w:val="24"/>
          <w:lang w:eastAsia="en-US"/>
        </w:rPr>
        <w:t>1.1.1. Перечень общих компетенций:</w:t>
      </w:r>
    </w:p>
    <w:tbl>
      <w:tblPr>
        <w:tblW w:w="0" w:type="auto"/>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tblPr>
      <w:tblGrid>
        <w:gridCol w:w="1101"/>
        <w:gridCol w:w="8469"/>
      </w:tblGrid>
      <w:tr w:rsidR="00D35E45" w:rsidRPr="00747563" w:rsidTr="00B64E2D">
        <w:tc>
          <w:tcPr>
            <w:tcW w:w="1101" w:type="dxa"/>
            <w:shd w:val="clear" w:color="auto" w:fill="auto"/>
            <w:vAlign w:val="center"/>
          </w:tcPr>
          <w:p w:rsidR="00D35E45" w:rsidRPr="00747563" w:rsidRDefault="00D35E45" w:rsidP="00B64E2D">
            <w:pPr>
              <w:suppressAutoHyphens/>
              <w:spacing w:after="0" w:line="24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Код</w:t>
            </w:r>
          </w:p>
        </w:tc>
        <w:tc>
          <w:tcPr>
            <w:tcW w:w="8470" w:type="dxa"/>
            <w:shd w:val="clear" w:color="auto" w:fill="auto"/>
          </w:tcPr>
          <w:p w:rsidR="00D35E45" w:rsidRPr="00747563" w:rsidRDefault="00D35E45" w:rsidP="00B64E2D">
            <w:pPr>
              <w:suppressAutoHyphens/>
              <w:spacing w:after="0" w:line="24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Общие компетенции</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01</w:t>
            </w:r>
          </w:p>
        </w:tc>
        <w:tc>
          <w:tcPr>
            <w:tcW w:w="8470" w:type="dxa"/>
            <w:shd w:val="clear" w:color="auto" w:fill="auto"/>
          </w:tcPr>
          <w:p w:rsidR="00D35E45" w:rsidRPr="00884CC6" w:rsidRDefault="00D35E45" w:rsidP="00B64E2D">
            <w:pPr>
              <w:spacing w:after="0" w:line="240" w:lineRule="auto"/>
              <w:jc w:val="both"/>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02</w:t>
            </w:r>
          </w:p>
        </w:tc>
        <w:tc>
          <w:tcPr>
            <w:tcW w:w="8470" w:type="dxa"/>
            <w:shd w:val="clear" w:color="auto" w:fill="auto"/>
          </w:tcPr>
          <w:p w:rsidR="00D35E45" w:rsidRPr="00567C4D" w:rsidRDefault="00D35E45" w:rsidP="00B64E2D">
            <w:pPr>
              <w:spacing w:after="0" w:line="240" w:lineRule="auto"/>
              <w:jc w:val="both"/>
              <w:textAlignment w:val="baseline"/>
              <w:rPr>
                <w:rFonts w:ascii="Times New Roman" w:eastAsia="Calibri" w:hAnsi="Times New Roman"/>
                <w:color w:val="000000"/>
                <w:sz w:val="24"/>
                <w:szCs w:val="24"/>
                <w:lang w:eastAsia="en-US"/>
              </w:rPr>
            </w:pPr>
            <w:r w:rsidRPr="00567C4D">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03</w:t>
            </w:r>
          </w:p>
        </w:tc>
        <w:tc>
          <w:tcPr>
            <w:tcW w:w="8470" w:type="dxa"/>
            <w:shd w:val="clear" w:color="auto" w:fill="auto"/>
          </w:tcPr>
          <w:p w:rsidR="00D35E45" w:rsidRPr="00DB6912" w:rsidRDefault="00D35E45" w:rsidP="00B64E2D">
            <w:pPr>
              <w:spacing w:after="0" w:line="240" w:lineRule="auto"/>
              <w:jc w:val="both"/>
              <w:textAlignment w:val="baseline"/>
              <w:rPr>
                <w:rFonts w:ascii="Times New Roman" w:eastAsia="Calibri" w:hAnsi="Times New Roman"/>
                <w:color w:val="000000"/>
                <w:lang w:eastAsia="en-US"/>
              </w:rPr>
            </w:pPr>
            <w:r w:rsidRPr="00DB6912">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04</w:t>
            </w:r>
          </w:p>
        </w:tc>
        <w:tc>
          <w:tcPr>
            <w:tcW w:w="8470" w:type="dxa"/>
            <w:shd w:val="clear" w:color="auto" w:fill="auto"/>
          </w:tcPr>
          <w:p w:rsidR="00D35E45" w:rsidRPr="00DB6912" w:rsidRDefault="00D35E45" w:rsidP="00B64E2D">
            <w:pPr>
              <w:spacing w:after="0" w:line="240" w:lineRule="auto"/>
              <w:jc w:val="both"/>
              <w:textAlignment w:val="baseline"/>
              <w:rPr>
                <w:rFonts w:ascii="Times New Roman" w:eastAsia="Calibri" w:hAnsi="Times New Roman"/>
                <w:color w:val="000000"/>
                <w:lang w:eastAsia="en-US"/>
              </w:rPr>
            </w:pPr>
            <w:r w:rsidRPr="00DB6912">
              <w:rPr>
                <w:rFonts w:ascii="Times New Roman" w:hAnsi="Times New Roman"/>
              </w:rPr>
              <w:t>Эффективно взаимодействовать и работать в коллективе и команде</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05</w:t>
            </w:r>
          </w:p>
        </w:tc>
        <w:tc>
          <w:tcPr>
            <w:tcW w:w="8470" w:type="dxa"/>
            <w:shd w:val="clear" w:color="auto" w:fill="auto"/>
          </w:tcPr>
          <w:p w:rsidR="00D35E45" w:rsidRPr="00DB6912" w:rsidRDefault="00D35E45" w:rsidP="00B64E2D">
            <w:pPr>
              <w:spacing w:after="0" w:line="240" w:lineRule="auto"/>
              <w:jc w:val="both"/>
              <w:textAlignment w:val="baseline"/>
              <w:rPr>
                <w:rFonts w:ascii="Times New Roman" w:eastAsia="Calibri" w:hAnsi="Times New Roman"/>
                <w:color w:val="000000"/>
                <w:lang w:eastAsia="en-US"/>
              </w:rPr>
            </w:pPr>
            <w:r w:rsidRPr="00DB6912">
              <w:rPr>
                <w:rFonts w:ascii="Times New Roman" w:eastAsia="Calibri" w:hAnsi="Times New Roman"/>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06</w:t>
            </w:r>
          </w:p>
        </w:tc>
        <w:tc>
          <w:tcPr>
            <w:tcW w:w="8470" w:type="dxa"/>
            <w:shd w:val="clear" w:color="auto" w:fill="auto"/>
          </w:tcPr>
          <w:p w:rsidR="00D35E45" w:rsidRPr="00DB6912" w:rsidRDefault="00D35E45" w:rsidP="00B64E2D">
            <w:pPr>
              <w:spacing w:after="0" w:line="240" w:lineRule="auto"/>
              <w:jc w:val="both"/>
              <w:textAlignment w:val="baseline"/>
              <w:rPr>
                <w:rFonts w:ascii="Times New Roman" w:eastAsia="Calibri" w:hAnsi="Times New Roman"/>
                <w:color w:val="000000"/>
                <w:lang w:eastAsia="en-US"/>
              </w:rPr>
            </w:pPr>
            <w:r w:rsidRPr="00DB6912">
              <w:rPr>
                <w:rFonts w:ascii="Times New Roman" w:hAnsi="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DB6912">
              <w:rPr>
                <w:rFonts w:ascii="Times New Roman" w:hAnsi="Times New Roman"/>
              </w:rPr>
              <w:t>антикоррупционного</w:t>
            </w:r>
            <w:proofErr w:type="spellEnd"/>
            <w:r w:rsidRPr="00DB6912">
              <w:rPr>
                <w:rFonts w:ascii="Times New Roman" w:hAnsi="Times New Roman"/>
              </w:rPr>
              <w:t xml:space="preserve"> поведения</w:t>
            </w:r>
          </w:p>
        </w:tc>
      </w:tr>
      <w:tr w:rsidR="00D35E45" w:rsidRPr="00747563" w:rsidTr="00B64E2D">
        <w:tc>
          <w:tcPr>
            <w:tcW w:w="1101"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ОК 09</w:t>
            </w:r>
          </w:p>
        </w:tc>
        <w:tc>
          <w:tcPr>
            <w:tcW w:w="8470" w:type="dxa"/>
            <w:shd w:val="clear" w:color="auto" w:fill="auto"/>
          </w:tcPr>
          <w:p w:rsidR="00D35E45" w:rsidRPr="00DB6912" w:rsidRDefault="00D35E45" w:rsidP="00B64E2D">
            <w:pPr>
              <w:spacing w:after="0" w:line="240" w:lineRule="auto"/>
              <w:jc w:val="both"/>
              <w:textAlignment w:val="baseline"/>
              <w:rPr>
                <w:rFonts w:ascii="Times New Roman" w:eastAsia="Calibri" w:hAnsi="Times New Roman"/>
                <w:color w:val="000000"/>
                <w:lang w:eastAsia="en-US"/>
              </w:rPr>
            </w:pPr>
            <w:r w:rsidRPr="00DB6912">
              <w:rPr>
                <w:rFonts w:ascii="Times New Roman" w:hAnsi="Times New Roman"/>
              </w:rPr>
              <w:t>Пользоваться профессиональной документацией на государственном и иностранном языках</w:t>
            </w:r>
          </w:p>
        </w:tc>
      </w:tr>
    </w:tbl>
    <w:p w:rsidR="00D35E45" w:rsidRDefault="00D35E45" w:rsidP="00D35E45">
      <w:pPr>
        <w:spacing w:after="0" w:line="360" w:lineRule="auto"/>
        <w:ind w:firstLine="709"/>
        <w:contextualSpacing/>
        <w:rPr>
          <w:rFonts w:ascii="Times New Roman" w:eastAsia="Calibri" w:hAnsi="Times New Roman"/>
          <w:b/>
          <w:bCs/>
          <w:sz w:val="24"/>
          <w:szCs w:val="24"/>
          <w:lang w:eastAsia="en-US"/>
        </w:rPr>
      </w:pPr>
    </w:p>
    <w:p w:rsidR="00D35E45" w:rsidRPr="00591406" w:rsidRDefault="00D35E45" w:rsidP="00D35E45">
      <w:pPr>
        <w:spacing w:after="0" w:line="360" w:lineRule="auto"/>
        <w:ind w:firstLine="709"/>
        <w:contextualSpacing/>
        <w:rPr>
          <w:rFonts w:ascii="Times New Roman" w:eastAsia="Calibri" w:hAnsi="Times New Roman"/>
          <w:b/>
          <w:bCs/>
          <w:sz w:val="24"/>
          <w:szCs w:val="24"/>
          <w:lang w:eastAsia="en-US"/>
        </w:rPr>
      </w:pPr>
      <w:r w:rsidRPr="00591406">
        <w:rPr>
          <w:rFonts w:ascii="Times New Roman" w:eastAsia="Calibri" w:hAnsi="Times New Roman"/>
          <w:b/>
          <w:bCs/>
          <w:sz w:val="24"/>
          <w:szCs w:val="24"/>
          <w:lang w:eastAsia="en-US"/>
        </w:rPr>
        <w:t>1.1.2. Перечень профессиональных компетенций:</w:t>
      </w:r>
    </w:p>
    <w:tbl>
      <w:tblPr>
        <w:tblW w:w="9634" w:type="dxa"/>
        <w:tblInd w:w="-5" w:type="dxa"/>
        <w:tblBorders>
          <w:top w:val="single" w:sz="4" w:space="0" w:color="auto"/>
          <w:left w:val="single" w:sz="8" w:space="0" w:color="auto"/>
          <w:bottom w:val="single" w:sz="8" w:space="0" w:color="auto"/>
          <w:right w:val="single" w:sz="8" w:space="0" w:color="auto"/>
          <w:insideH w:val="single" w:sz="2" w:space="0" w:color="auto"/>
          <w:insideV w:val="single" w:sz="2" w:space="0" w:color="auto"/>
        </w:tblBorders>
        <w:tblLook w:val="04A0"/>
      </w:tblPr>
      <w:tblGrid>
        <w:gridCol w:w="1247"/>
        <w:gridCol w:w="8387"/>
      </w:tblGrid>
      <w:tr w:rsidR="00D35E45" w:rsidRPr="00747563" w:rsidTr="00B64E2D">
        <w:tc>
          <w:tcPr>
            <w:tcW w:w="1247" w:type="dxa"/>
            <w:shd w:val="clear" w:color="auto" w:fill="auto"/>
            <w:vAlign w:val="center"/>
          </w:tcPr>
          <w:p w:rsidR="00D35E45" w:rsidRPr="00747563" w:rsidRDefault="00D35E45" w:rsidP="00B64E2D">
            <w:pPr>
              <w:suppressAutoHyphens/>
              <w:spacing w:after="0" w:line="24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Код</w:t>
            </w:r>
          </w:p>
        </w:tc>
        <w:tc>
          <w:tcPr>
            <w:tcW w:w="8387" w:type="dxa"/>
            <w:shd w:val="clear" w:color="auto" w:fill="auto"/>
          </w:tcPr>
          <w:p w:rsidR="00D35E45" w:rsidRPr="00747563" w:rsidRDefault="00D35E45" w:rsidP="00B64E2D">
            <w:pPr>
              <w:suppressAutoHyphens/>
              <w:spacing w:after="0" w:line="240" w:lineRule="auto"/>
              <w:jc w:val="center"/>
              <w:rPr>
                <w:rFonts w:ascii="Times New Roman" w:eastAsia="Calibri" w:hAnsi="Times New Roman"/>
                <w:b/>
                <w:sz w:val="24"/>
                <w:szCs w:val="24"/>
                <w:lang w:eastAsia="en-US"/>
              </w:rPr>
            </w:pPr>
            <w:r w:rsidRPr="00747563">
              <w:rPr>
                <w:rFonts w:ascii="Times New Roman" w:eastAsia="Calibri" w:hAnsi="Times New Roman"/>
                <w:b/>
                <w:sz w:val="24"/>
                <w:szCs w:val="24"/>
                <w:lang w:eastAsia="en-US"/>
              </w:rPr>
              <w:t>Профессиональные компетенции</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ВД 4</w:t>
            </w:r>
          </w:p>
        </w:tc>
        <w:tc>
          <w:tcPr>
            <w:tcW w:w="8387" w:type="dxa"/>
            <w:shd w:val="clear" w:color="auto" w:fill="auto"/>
          </w:tcPr>
          <w:p w:rsidR="00D35E45" w:rsidRPr="00884CC6" w:rsidRDefault="00D35E45" w:rsidP="00B64E2D">
            <w:pPr>
              <w:spacing w:after="0" w:line="240" w:lineRule="auto"/>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u w:color="000000"/>
              </w:rPr>
              <w:t>Составление и использование бухгалтерской (финансовой) отчетности</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4.1</w:t>
            </w:r>
          </w:p>
        </w:tc>
        <w:tc>
          <w:tcPr>
            <w:tcW w:w="8387" w:type="dxa"/>
            <w:shd w:val="clear" w:color="auto" w:fill="auto"/>
          </w:tcPr>
          <w:p w:rsidR="00D35E45" w:rsidRPr="00884CC6" w:rsidRDefault="00D35E45" w:rsidP="00B64E2D">
            <w:pPr>
              <w:spacing w:after="0" w:line="240" w:lineRule="auto"/>
              <w:textAlignment w:val="baseline"/>
              <w:rPr>
                <w:rFonts w:ascii="Times New Roman" w:eastAsia="Arial Unicode MS" w:hAnsi="Times New Roman"/>
                <w:color w:val="000000"/>
                <w:sz w:val="24"/>
                <w:szCs w:val="24"/>
                <w:lang w:eastAsia="en-US"/>
              </w:rPr>
            </w:pPr>
            <w:r w:rsidRPr="00884CC6">
              <w:rPr>
                <w:rFonts w:ascii="Times New Roman" w:eastAsia="Arial Unicode MS" w:hAnsi="Times New Roman"/>
                <w:color w:val="000000"/>
                <w:sz w:val="24"/>
                <w:szCs w:val="24"/>
                <w:u w:color="000000"/>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4.2</w:t>
            </w:r>
          </w:p>
        </w:tc>
        <w:tc>
          <w:tcPr>
            <w:tcW w:w="8387" w:type="dxa"/>
            <w:shd w:val="clear" w:color="auto" w:fill="auto"/>
          </w:tcPr>
          <w:p w:rsidR="00D35E45" w:rsidRPr="00884CC6" w:rsidRDefault="00D35E45" w:rsidP="00B64E2D">
            <w:pPr>
              <w:pStyle w:val="pboth"/>
              <w:spacing w:before="0" w:beforeAutospacing="0" w:after="0" w:afterAutospacing="0"/>
              <w:textAlignment w:val="baseline"/>
              <w:rPr>
                <w:rFonts w:eastAsia="Calibri"/>
                <w:color w:val="000000"/>
                <w:lang w:eastAsia="en-US"/>
              </w:rPr>
            </w:pPr>
            <w:r w:rsidRPr="00884CC6">
              <w:rPr>
                <w:rFonts w:eastAsia="Calibri"/>
                <w:color w:val="000000"/>
                <w:u w:color="000000"/>
              </w:rPr>
              <w:t>Составлять формы бухгалтерской (финансовой) отчетности в установленные законодательством сроки</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4.3</w:t>
            </w:r>
          </w:p>
        </w:tc>
        <w:tc>
          <w:tcPr>
            <w:tcW w:w="8387" w:type="dxa"/>
            <w:shd w:val="clear" w:color="auto" w:fill="auto"/>
          </w:tcPr>
          <w:p w:rsidR="00D35E45" w:rsidRPr="00884CC6" w:rsidRDefault="00D35E45" w:rsidP="00B64E2D">
            <w:pPr>
              <w:pStyle w:val="pboth"/>
              <w:spacing w:before="0" w:beforeAutospacing="0" w:after="0" w:afterAutospacing="0"/>
              <w:textAlignment w:val="baseline"/>
              <w:rPr>
                <w:rFonts w:eastAsia="Calibri"/>
                <w:color w:val="000000"/>
                <w:lang w:eastAsia="en-US"/>
              </w:rPr>
            </w:pPr>
            <w:r w:rsidRPr="00884CC6">
              <w:rPr>
                <w:rFonts w:eastAsia="Calibri"/>
                <w:color w:val="000000"/>
              </w:rPr>
              <w:t>Составлять (отчеты) и налоговые декларации по налогам и сборам в бюджет, учитывая отмененный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4.4</w:t>
            </w:r>
          </w:p>
        </w:tc>
        <w:tc>
          <w:tcPr>
            <w:tcW w:w="8387" w:type="dxa"/>
            <w:shd w:val="clear" w:color="auto" w:fill="auto"/>
          </w:tcPr>
          <w:p w:rsidR="00D35E45" w:rsidRPr="00884CC6" w:rsidRDefault="00D35E45" w:rsidP="00B64E2D">
            <w:pPr>
              <w:pStyle w:val="pboth"/>
              <w:spacing w:before="0" w:beforeAutospacing="0" w:after="0" w:afterAutospacing="0"/>
              <w:textAlignment w:val="baseline"/>
              <w:rPr>
                <w:rFonts w:eastAsia="Arial Unicode MS"/>
                <w:color w:val="000000"/>
                <w:lang w:eastAsia="en-US"/>
              </w:rPr>
            </w:pPr>
            <w:r w:rsidRPr="00884CC6">
              <w:rPr>
                <w:rFonts w:eastAsia="Arial Unicode MS"/>
                <w:color w:val="000000"/>
                <w:u w:color="000000"/>
              </w:rPr>
              <w:t>Проводить контроль и анализ информации об активах и финансовом положении организации, ее платежеспособности и доходности</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4.5</w:t>
            </w:r>
          </w:p>
        </w:tc>
        <w:tc>
          <w:tcPr>
            <w:tcW w:w="8387" w:type="dxa"/>
            <w:shd w:val="clear" w:color="auto" w:fill="auto"/>
          </w:tcPr>
          <w:p w:rsidR="00D35E45" w:rsidRPr="00884CC6" w:rsidRDefault="00D35E45" w:rsidP="00B64E2D">
            <w:pPr>
              <w:spacing w:after="0" w:line="240" w:lineRule="auto"/>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 xml:space="preserve">Принимать участие в составлении бизнес-плана </w:t>
            </w:r>
          </w:p>
        </w:tc>
      </w:tr>
      <w:tr w:rsidR="00D35E45" w:rsidRPr="00747563" w:rsidTr="00B64E2D">
        <w:trPr>
          <w:trHeight w:val="852"/>
        </w:trPr>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4.6</w:t>
            </w:r>
          </w:p>
        </w:tc>
        <w:tc>
          <w:tcPr>
            <w:tcW w:w="8387" w:type="dxa"/>
            <w:shd w:val="clear" w:color="auto" w:fill="auto"/>
          </w:tcPr>
          <w:p w:rsidR="00D35E45" w:rsidRPr="00884CC6" w:rsidRDefault="00D35E45" w:rsidP="00B64E2D">
            <w:pPr>
              <w:pStyle w:val="pboth"/>
              <w:spacing w:before="0" w:beforeAutospacing="0" w:after="0" w:afterAutospacing="0"/>
              <w:textAlignment w:val="baseline"/>
              <w:rPr>
                <w:rFonts w:eastAsia="Calibri"/>
                <w:color w:val="000000"/>
                <w:lang w:eastAsia="en-US"/>
              </w:rPr>
            </w:pPr>
            <w:r w:rsidRPr="00884CC6">
              <w:rPr>
                <w:rFonts w:eastAsia="Calibri"/>
                <w:color w:val="000000"/>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r>
      <w:tr w:rsidR="00D35E45" w:rsidRPr="00747563" w:rsidTr="00B64E2D">
        <w:tc>
          <w:tcPr>
            <w:tcW w:w="1247" w:type="dxa"/>
            <w:shd w:val="clear" w:color="auto" w:fill="auto"/>
            <w:vAlign w:val="center"/>
          </w:tcPr>
          <w:p w:rsidR="00D35E45" w:rsidRPr="00884CC6" w:rsidRDefault="00D35E45" w:rsidP="00B64E2D">
            <w:pPr>
              <w:spacing w:after="0" w:line="240" w:lineRule="auto"/>
              <w:jc w:val="center"/>
              <w:textAlignment w:val="baseline"/>
              <w:rPr>
                <w:rFonts w:ascii="Times New Roman" w:eastAsia="Calibri" w:hAnsi="Times New Roman"/>
                <w:color w:val="000000"/>
                <w:sz w:val="24"/>
                <w:szCs w:val="24"/>
                <w:lang w:eastAsia="en-US"/>
              </w:rPr>
            </w:pPr>
            <w:r w:rsidRPr="00884CC6">
              <w:rPr>
                <w:rFonts w:ascii="Times New Roman" w:eastAsia="Calibri" w:hAnsi="Times New Roman"/>
                <w:color w:val="000000"/>
                <w:sz w:val="24"/>
                <w:szCs w:val="24"/>
              </w:rPr>
              <w:t>ПК 4.7</w:t>
            </w:r>
          </w:p>
        </w:tc>
        <w:tc>
          <w:tcPr>
            <w:tcW w:w="8387" w:type="dxa"/>
            <w:shd w:val="clear" w:color="auto" w:fill="auto"/>
          </w:tcPr>
          <w:p w:rsidR="00D35E45" w:rsidRPr="00884CC6" w:rsidRDefault="00D35E45" w:rsidP="00B64E2D">
            <w:pPr>
              <w:pStyle w:val="pboth"/>
              <w:spacing w:before="0" w:beforeAutospacing="0" w:after="0" w:afterAutospacing="0"/>
              <w:textAlignment w:val="baseline"/>
              <w:rPr>
                <w:rFonts w:eastAsia="Calibri"/>
                <w:color w:val="000000"/>
                <w:lang w:eastAsia="en-US"/>
              </w:rPr>
            </w:pPr>
            <w:r w:rsidRPr="00884CC6">
              <w:rPr>
                <w:rFonts w:eastAsia="Calibri"/>
                <w:color w:val="000000"/>
              </w:rPr>
              <w:t>Проводить мониторинг устранения менеджментом выявленных нарушений, недостатков и рисков</w:t>
            </w:r>
          </w:p>
        </w:tc>
      </w:tr>
    </w:tbl>
    <w:p w:rsidR="00D35E45" w:rsidRDefault="00D35E45" w:rsidP="00D35E45">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D35E45" w:rsidRPr="00591406" w:rsidRDefault="00D35E45" w:rsidP="00D35E45">
      <w:pPr>
        <w:spacing w:after="0" w:line="360" w:lineRule="auto"/>
        <w:ind w:firstLine="709"/>
        <w:contextualSpacing/>
        <w:rPr>
          <w:rFonts w:ascii="Times New Roman" w:eastAsia="Calibri" w:hAnsi="Times New Roman"/>
          <w:b/>
          <w:bCs/>
          <w:sz w:val="24"/>
          <w:szCs w:val="24"/>
          <w:lang w:eastAsia="en-US"/>
        </w:rPr>
      </w:pPr>
      <w:r w:rsidRPr="00591406">
        <w:rPr>
          <w:rFonts w:ascii="Times New Roman" w:eastAsia="Calibri" w:hAnsi="Times New Roman"/>
          <w:b/>
          <w:bCs/>
          <w:sz w:val="24"/>
          <w:szCs w:val="24"/>
          <w:lang w:eastAsia="en-US"/>
        </w:rPr>
        <w:lastRenderedPageBreak/>
        <w:t>1.1.</w:t>
      </w:r>
      <w:r>
        <w:rPr>
          <w:rFonts w:ascii="Times New Roman" w:eastAsia="Calibri" w:hAnsi="Times New Roman"/>
          <w:b/>
          <w:bCs/>
          <w:sz w:val="24"/>
          <w:szCs w:val="24"/>
          <w:lang w:eastAsia="en-US"/>
        </w:rPr>
        <w:t>3</w:t>
      </w:r>
      <w:r w:rsidRPr="00591406">
        <w:rPr>
          <w:rFonts w:ascii="Times New Roman" w:eastAsia="Calibri" w:hAnsi="Times New Roman"/>
          <w:b/>
          <w:bCs/>
          <w:sz w:val="24"/>
          <w:szCs w:val="24"/>
          <w:lang w:eastAsia="en-US"/>
        </w:rPr>
        <w:t xml:space="preserve">. Перечень </w:t>
      </w:r>
      <w:r>
        <w:rPr>
          <w:rFonts w:ascii="Times New Roman" w:hAnsi="Times New Roman"/>
          <w:b/>
          <w:szCs w:val="24"/>
        </w:rPr>
        <w:t>личностных</w:t>
      </w:r>
      <w:r w:rsidRPr="00620D67">
        <w:rPr>
          <w:rFonts w:ascii="Times New Roman" w:hAnsi="Times New Roman"/>
          <w:b/>
          <w:szCs w:val="24"/>
        </w:rPr>
        <w:t xml:space="preserve"> результат</w:t>
      </w:r>
      <w:r>
        <w:rPr>
          <w:rFonts w:ascii="Times New Roman" w:hAnsi="Times New Roman"/>
          <w:b/>
          <w:szCs w:val="24"/>
        </w:rPr>
        <w:t>ов</w:t>
      </w:r>
      <w:r w:rsidRPr="00591406">
        <w:rPr>
          <w:rFonts w:ascii="Times New Roman" w:eastAsia="Calibri" w:hAnsi="Times New Roman"/>
          <w:b/>
          <w:bCs/>
          <w:sz w:val="24"/>
          <w:szCs w:val="24"/>
          <w:lang w:eastAsia="en-US"/>
        </w:rPr>
        <w:t>:</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397"/>
        <w:gridCol w:w="1730"/>
      </w:tblGrid>
      <w:tr w:rsidR="00D35E45" w:rsidRPr="00132DA4" w:rsidTr="00B64E2D">
        <w:tc>
          <w:tcPr>
            <w:tcW w:w="7768" w:type="dxa"/>
            <w:gridSpan w:val="2"/>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Cs w:val="24"/>
              </w:rPr>
            </w:pPr>
            <w:r>
              <w:rPr>
                <w:rFonts w:ascii="Times New Roman" w:hAnsi="Times New Roman"/>
                <w:b/>
                <w:sz w:val="24"/>
                <w:szCs w:val="24"/>
              </w:rPr>
              <w:t xml:space="preserve"> </w:t>
            </w:r>
            <w:r w:rsidRPr="00620D67">
              <w:rPr>
                <w:rFonts w:ascii="Times New Roman" w:hAnsi="Times New Roman"/>
                <w:b/>
                <w:szCs w:val="24"/>
              </w:rPr>
              <w:t xml:space="preserve">Личностные результаты </w:t>
            </w:r>
          </w:p>
          <w:p w:rsidR="00D35E45" w:rsidRPr="00620D67" w:rsidRDefault="00D35E45" w:rsidP="00B64E2D">
            <w:pPr>
              <w:widowControl w:val="0"/>
              <w:autoSpaceDE w:val="0"/>
              <w:autoSpaceDN w:val="0"/>
              <w:spacing w:after="0" w:line="240" w:lineRule="auto"/>
              <w:ind w:left="-57" w:right="-57"/>
              <w:jc w:val="center"/>
              <w:rPr>
                <w:rFonts w:ascii="Times New Roman" w:hAnsi="Times New Roman"/>
                <w:b/>
                <w:szCs w:val="24"/>
              </w:rPr>
            </w:pPr>
            <w:r w:rsidRPr="00620D67">
              <w:rPr>
                <w:rFonts w:ascii="Times New Roman" w:hAnsi="Times New Roman"/>
                <w:b/>
                <w:szCs w:val="24"/>
              </w:rPr>
              <w:t xml:space="preserve">реализации программы воспитания </w:t>
            </w:r>
          </w:p>
          <w:p w:rsidR="00D35E45" w:rsidRPr="00620D67" w:rsidRDefault="00D35E45" w:rsidP="00B64E2D">
            <w:pPr>
              <w:widowControl w:val="0"/>
              <w:autoSpaceDE w:val="0"/>
              <w:autoSpaceDN w:val="0"/>
              <w:spacing w:after="0" w:line="240" w:lineRule="auto"/>
              <w:ind w:left="-57" w:right="-57"/>
              <w:jc w:val="center"/>
              <w:rPr>
                <w:rFonts w:ascii="Times New Roman" w:hAnsi="Times New Roman"/>
                <w:b/>
                <w:szCs w:val="24"/>
              </w:rPr>
            </w:pPr>
            <w:r w:rsidRPr="00620D67">
              <w:rPr>
                <w:rFonts w:ascii="Times New Roman" w:hAnsi="Times New Roman"/>
                <w:i/>
                <w:szCs w:val="24"/>
              </w:rPr>
              <w:t>(дескрипторы)</w:t>
            </w:r>
          </w:p>
        </w:tc>
        <w:tc>
          <w:tcPr>
            <w:tcW w:w="1730" w:type="dxa"/>
            <w:vAlign w:val="center"/>
          </w:tcPr>
          <w:p w:rsidR="00D35E45" w:rsidRPr="00620D67" w:rsidRDefault="00D35E45" w:rsidP="00B64E2D">
            <w:pPr>
              <w:widowControl w:val="0"/>
              <w:autoSpaceDE w:val="0"/>
              <w:autoSpaceDN w:val="0"/>
              <w:spacing w:after="0" w:line="240" w:lineRule="auto"/>
              <w:ind w:left="-113" w:right="-113"/>
              <w:jc w:val="center"/>
              <w:rPr>
                <w:rFonts w:ascii="Times New Roman" w:hAnsi="Times New Roman"/>
                <w:b/>
                <w:szCs w:val="24"/>
              </w:rPr>
            </w:pPr>
            <w:r w:rsidRPr="00620D67">
              <w:rPr>
                <w:rFonts w:ascii="Times New Roman" w:hAnsi="Times New Roman"/>
                <w:b/>
                <w:szCs w:val="24"/>
              </w:rPr>
              <w:t>Код личностных результатов реализации программы воспитания</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i/>
                <w:sz w:val="24"/>
                <w:szCs w:val="24"/>
              </w:rPr>
            </w:pPr>
            <w:proofErr w:type="gramStart"/>
            <w:r w:rsidRPr="00620D67">
              <w:rPr>
                <w:rFonts w:ascii="Times New Roman" w:hAnsi="Times New Roman"/>
                <w:sz w:val="24"/>
                <w:szCs w:val="24"/>
              </w:rPr>
              <w:t>Осознающий</w:t>
            </w:r>
            <w:proofErr w:type="gramEnd"/>
            <w:r w:rsidRPr="00620D67">
              <w:rPr>
                <w:rFonts w:ascii="Times New Roman" w:hAnsi="Times New Roman"/>
                <w:sz w:val="24"/>
                <w:szCs w:val="24"/>
              </w:rPr>
              <w:t xml:space="preserve"> себя гражданином России и защитником Отечества, выражающий свою российскую идентичность в поликультурном </w:t>
            </w:r>
            <w:r w:rsidRPr="00620D67">
              <w:rPr>
                <w:rFonts w:ascii="Times New Roman" w:hAnsi="Times New Roman"/>
                <w:sz w:val="24"/>
                <w:szCs w:val="24"/>
              </w:rPr>
              <w:br/>
              <w:t xml:space="preserve">и </w:t>
            </w:r>
            <w:proofErr w:type="spellStart"/>
            <w:r w:rsidRPr="00620D67">
              <w:rPr>
                <w:rFonts w:ascii="Times New Roman" w:hAnsi="Times New Roman"/>
                <w:sz w:val="24"/>
                <w:szCs w:val="24"/>
              </w:rPr>
              <w:t>многоконфессиональном</w:t>
            </w:r>
            <w:proofErr w:type="spellEnd"/>
            <w:r w:rsidRPr="00620D67">
              <w:rPr>
                <w:rFonts w:ascii="Times New Roman" w:hAnsi="Times New Roman"/>
                <w:sz w:val="24"/>
                <w:szCs w:val="24"/>
              </w:rPr>
              <w:t xml:space="preserve"> российском обществе и современном мировом сообществе. </w:t>
            </w:r>
            <w:proofErr w:type="gramStart"/>
            <w:r w:rsidRPr="00620D67">
              <w:rPr>
                <w:rFonts w:ascii="Times New Roman" w:hAnsi="Times New Roman"/>
                <w:sz w:val="24"/>
                <w:szCs w:val="24"/>
              </w:rPr>
              <w:t>Сознающий</w:t>
            </w:r>
            <w:proofErr w:type="gramEnd"/>
            <w:r w:rsidRPr="00620D67">
              <w:rPr>
                <w:rFonts w:ascii="Times New Roman" w:hAnsi="Times New Roman"/>
                <w:sz w:val="24"/>
                <w:szCs w:val="24"/>
              </w:rPr>
              <w:t xml:space="preserve"> свое единство с народом России, </w:t>
            </w:r>
            <w:r w:rsidRPr="00620D67">
              <w:rPr>
                <w:rFonts w:ascii="Times New Roman" w:hAnsi="Times New Roman"/>
                <w:sz w:val="24"/>
                <w:szCs w:val="24"/>
              </w:rPr>
              <w:br/>
              <w:t xml:space="preserve">с Российским государством, демонстрирующий ответственность </w:t>
            </w:r>
            <w:r w:rsidRPr="00620D67">
              <w:rPr>
                <w:rFonts w:ascii="Times New Roman" w:hAnsi="Times New Roman"/>
                <w:sz w:val="24"/>
                <w:szCs w:val="24"/>
              </w:rPr>
              <w:br/>
              <w:t xml:space="preserve">за развитие страны. Проявляющий готовность к защите Родины, способный </w:t>
            </w:r>
            <w:proofErr w:type="spellStart"/>
            <w:r w:rsidRPr="00620D67">
              <w:rPr>
                <w:rFonts w:ascii="Times New Roman" w:hAnsi="Times New Roman"/>
                <w:sz w:val="24"/>
                <w:szCs w:val="24"/>
              </w:rPr>
              <w:t>аргументированно</w:t>
            </w:r>
            <w:proofErr w:type="spellEnd"/>
            <w:r w:rsidRPr="00620D67">
              <w:rPr>
                <w:rFonts w:ascii="Times New Roman" w:hAnsi="Times New Roman"/>
                <w:sz w:val="24"/>
                <w:szCs w:val="24"/>
              </w:rPr>
              <w:t xml:space="preserve"> отстаивать суверенитет и достоинство народа России, сохранять и защищать историческую правду </w:t>
            </w:r>
            <w:r w:rsidRPr="00620D67">
              <w:rPr>
                <w:rFonts w:ascii="Times New Roman" w:hAnsi="Times New Roman"/>
                <w:sz w:val="24"/>
                <w:szCs w:val="24"/>
              </w:rPr>
              <w:br/>
              <w:t>о Российском государстве</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1</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активную гражданскую позицию на основе уважения закона и правопорядка, прав и свобод сограждан, уважения </w:t>
            </w:r>
            <w:r w:rsidRPr="00620D67">
              <w:rPr>
                <w:rFonts w:ascii="Times New Roman" w:hAnsi="Times New Roman"/>
                <w:sz w:val="24"/>
                <w:szCs w:val="24"/>
              </w:rPr>
              <w:br/>
              <w:t xml:space="preserve">к историческому и культурному наследию России. Осознанно </w:t>
            </w:r>
            <w:r w:rsidRPr="00620D67">
              <w:rPr>
                <w:rFonts w:ascii="Times New Roman" w:hAnsi="Times New Roman"/>
                <w:sz w:val="24"/>
                <w:szCs w:val="24"/>
              </w:rPr>
              <w:br/>
              <w:t xml:space="preserve">и деятельно </w:t>
            </w:r>
            <w:proofErr w:type="gramStart"/>
            <w:r w:rsidRPr="00620D67">
              <w:rPr>
                <w:rFonts w:ascii="Times New Roman" w:hAnsi="Times New Roman"/>
                <w:sz w:val="24"/>
                <w:szCs w:val="24"/>
              </w:rPr>
              <w:t>выражающий</w:t>
            </w:r>
            <w:proofErr w:type="gramEnd"/>
            <w:r w:rsidRPr="00620D67">
              <w:rPr>
                <w:rFonts w:ascii="Times New Roman" w:hAnsi="Times New Roman"/>
                <w:sz w:val="24"/>
                <w:szCs w:val="24"/>
              </w:rPr>
              <w:t xml:space="preserve"> неприятие дискриминации в обществе </w:t>
            </w:r>
            <w:r w:rsidRPr="00620D67">
              <w:rPr>
                <w:rFonts w:ascii="Times New Roman" w:hAnsi="Times New Roman"/>
                <w:sz w:val="24"/>
                <w:szCs w:val="24"/>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620D67">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620D67">
              <w:rPr>
                <w:rFonts w:ascii="Times New Roman" w:hAnsi="Times New Roman"/>
                <w:sz w:val="24"/>
                <w:szCs w:val="24"/>
              </w:rPr>
              <w:t xml:space="preserve"> </w:t>
            </w:r>
            <w:proofErr w:type="gramStart"/>
            <w:r w:rsidRPr="00620D67">
              <w:rPr>
                <w:rFonts w:ascii="Times New Roman" w:hAnsi="Times New Roman"/>
                <w:sz w:val="24"/>
                <w:szCs w:val="24"/>
              </w:rPr>
              <w:t>Принимающий</w:t>
            </w:r>
            <w:proofErr w:type="gramEnd"/>
            <w:r w:rsidRPr="00620D67">
              <w:rPr>
                <w:rFonts w:ascii="Times New Roman" w:hAnsi="Times New Roman"/>
                <w:sz w:val="24"/>
                <w:szCs w:val="24"/>
              </w:rPr>
              <w:t xml:space="preserve"> роль избирателя и участника общественных отношений, связанных с взаимодействием с народными избранниками</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2</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Демонстрирующий</w:t>
            </w:r>
            <w:proofErr w:type="gramEnd"/>
            <w:r w:rsidRPr="00620D67">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620D67">
              <w:rPr>
                <w:rFonts w:ascii="Times New Roman" w:hAnsi="Times New Roman"/>
                <w:sz w:val="24"/>
                <w:szCs w:val="24"/>
              </w:rPr>
              <w:br/>
              <w:t xml:space="preserve">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620D67">
              <w:rPr>
                <w:rFonts w:ascii="Times New Roman" w:hAnsi="Times New Roman"/>
                <w:sz w:val="24"/>
                <w:szCs w:val="24"/>
              </w:rPr>
              <w:t>социокультурных</w:t>
            </w:r>
            <w:proofErr w:type="spellEnd"/>
            <w:r w:rsidRPr="00620D67">
              <w:rPr>
                <w:rFonts w:ascii="Times New Roman" w:hAnsi="Times New Roman"/>
                <w:sz w:val="24"/>
                <w:szCs w:val="24"/>
              </w:rPr>
              <w:t xml:space="preserve"> ценностей и норм с учетом осознания последствий поступков. </w:t>
            </w:r>
            <w:proofErr w:type="gramStart"/>
            <w:r w:rsidRPr="00620D67">
              <w:rPr>
                <w:rFonts w:ascii="Times New Roman" w:hAnsi="Times New Roman"/>
                <w:sz w:val="24"/>
                <w:szCs w:val="24"/>
              </w:rPr>
              <w:t>Готовый</w:t>
            </w:r>
            <w:proofErr w:type="gramEnd"/>
            <w:r w:rsidRPr="00620D67">
              <w:rPr>
                <w:rFonts w:ascii="Times New Roman" w:hAnsi="Times New Roman"/>
                <w:sz w:val="24"/>
                <w:szCs w:val="24"/>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620D67">
              <w:rPr>
                <w:rFonts w:ascii="Times New Roman" w:hAnsi="Times New Roman"/>
                <w:sz w:val="24"/>
                <w:szCs w:val="24"/>
              </w:rPr>
              <w:t>девиантным</w:t>
            </w:r>
            <w:proofErr w:type="spellEnd"/>
            <w:r w:rsidRPr="00620D67">
              <w:rPr>
                <w:rFonts w:ascii="Times New Roman" w:hAnsi="Times New Roman"/>
                <w:sz w:val="24"/>
                <w:szCs w:val="24"/>
              </w:rPr>
              <w:t xml:space="preserve"> поведением. Демонстрирующий неприятие социально опасного поведения окружающих и предупреждающий его. </w:t>
            </w: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уважение </w:t>
            </w:r>
            <w:r w:rsidRPr="00620D67">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3</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и демонстрирующий уважение к труду человека, осознающий ценность собственного труда и труда других людей. </w:t>
            </w:r>
            <w:proofErr w:type="gramStart"/>
            <w:r w:rsidRPr="00620D67">
              <w:rPr>
                <w:rFonts w:ascii="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w:t>
            </w:r>
            <w:proofErr w:type="gramEnd"/>
            <w:r w:rsidRPr="00620D67">
              <w:rPr>
                <w:rFonts w:ascii="Times New Roman" w:hAnsi="Times New Roman"/>
                <w:sz w:val="24"/>
                <w:szCs w:val="24"/>
              </w:rPr>
              <w:t xml:space="preserve"> </w:t>
            </w:r>
            <w:proofErr w:type="gramStart"/>
            <w:r w:rsidRPr="00620D67">
              <w:rPr>
                <w:rFonts w:ascii="Times New Roman" w:hAnsi="Times New Roman"/>
                <w:sz w:val="24"/>
                <w:szCs w:val="24"/>
              </w:rPr>
              <w:t>Выражающий</w:t>
            </w:r>
            <w:proofErr w:type="gramEnd"/>
            <w:r w:rsidRPr="00620D67">
              <w:rPr>
                <w:rFonts w:ascii="Times New Roman" w:hAnsi="Times New Roman"/>
                <w:sz w:val="24"/>
                <w:szCs w:val="24"/>
              </w:rPr>
              <w:t xml:space="preserve"> осознанную готовность к получению профессионального образования, к непрерывному образованию </w:t>
            </w:r>
            <w:r w:rsidRPr="00620D67">
              <w:rPr>
                <w:rFonts w:ascii="Times New Roman" w:hAnsi="Times New Roman"/>
                <w:sz w:val="24"/>
                <w:szCs w:val="24"/>
              </w:rPr>
              <w:br/>
              <w:t xml:space="preserve">в течение жизни Демонстрирующий позитивное отношение </w:t>
            </w:r>
            <w:r w:rsidRPr="00620D67">
              <w:rPr>
                <w:rFonts w:ascii="Times New Roman" w:hAnsi="Times New Roman"/>
                <w:sz w:val="24"/>
                <w:szCs w:val="24"/>
              </w:rPr>
              <w:br/>
              <w:t xml:space="preserve">к регулированию трудовых отношений. </w:t>
            </w:r>
            <w:proofErr w:type="gramStart"/>
            <w:r w:rsidRPr="00620D67">
              <w:rPr>
                <w:rFonts w:ascii="Times New Roman" w:hAnsi="Times New Roman"/>
                <w:sz w:val="24"/>
                <w:szCs w:val="24"/>
              </w:rPr>
              <w:t>Ориентированный</w:t>
            </w:r>
            <w:proofErr w:type="gramEnd"/>
            <w:r w:rsidRPr="00620D67">
              <w:rPr>
                <w:rFonts w:ascii="Times New Roman" w:hAnsi="Times New Roman"/>
                <w:sz w:val="24"/>
                <w:szCs w:val="24"/>
              </w:rPr>
              <w:t xml:space="preserve"> </w:t>
            </w:r>
            <w:r w:rsidRPr="00620D67">
              <w:rPr>
                <w:rFonts w:ascii="Times New Roman" w:hAnsi="Times New Roman"/>
                <w:sz w:val="24"/>
                <w:szCs w:val="24"/>
              </w:rPr>
              <w:br/>
              <w:t xml:space="preserve">на самообразование и профессиональную переподготовку </w:t>
            </w:r>
            <w:r w:rsidRPr="00620D67">
              <w:rPr>
                <w:rFonts w:ascii="Times New Roman" w:hAnsi="Times New Roman"/>
                <w:sz w:val="24"/>
                <w:szCs w:val="24"/>
              </w:rPr>
              <w:br/>
              <w:t xml:space="preserve">в условиях смены технологического уклада и сопутствующих социальных перемен. </w:t>
            </w:r>
            <w:proofErr w:type="gramStart"/>
            <w:r w:rsidRPr="00620D67">
              <w:rPr>
                <w:rFonts w:ascii="Times New Roman" w:hAnsi="Times New Roman"/>
                <w:sz w:val="24"/>
                <w:szCs w:val="24"/>
              </w:rPr>
              <w:t>Стремящийся</w:t>
            </w:r>
            <w:proofErr w:type="gramEnd"/>
            <w:r w:rsidRPr="00620D67">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4</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r w:rsidRPr="00620D67">
              <w:rPr>
                <w:rFonts w:ascii="Times New Roman" w:hAnsi="Times New Roman"/>
                <w:sz w:val="24"/>
                <w:szCs w:val="24"/>
              </w:rPr>
              <w:t xml:space="preserve">Демонстрирующий приверженность к родной культуре, исторической </w:t>
            </w:r>
            <w:r w:rsidRPr="00620D67">
              <w:rPr>
                <w:rFonts w:ascii="Times New Roman" w:hAnsi="Times New Roman"/>
                <w:sz w:val="24"/>
                <w:szCs w:val="24"/>
              </w:rPr>
              <w:lastRenderedPageBreak/>
              <w:t xml:space="preserve">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620D67">
              <w:rPr>
                <w:rFonts w:ascii="Times New Roman" w:hAnsi="Times New Roman"/>
                <w:sz w:val="24"/>
                <w:szCs w:val="24"/>
              </w:rPr>
              <w:t>Выражающий</w:t>
            </w:r>
            <w:proofErr w:type="gramEnd"/>
            <w:r w:rsidRPr="00620D67">
              <w:rPr>
                <w:rFonts w:ascii="Times New Roman" w:hAnsi="Times New Roman"/>
                <w:sz w:val="24"/>
                <w:szCs w:val="24"/>
              </w:rPr>
              <w:t xml:space="preserve"> свою этнокультурную идентичность, сознающий себя патриотом народа России, деятельно выражающий чувство причастности </w:t>
            </w:r>
            <w:r w:rsidRPr="00620D67">
              <w:rPr>
                <w:rFonts w:ascii="Times New Roman" w:hAnsi="Times New Roman"/>
                <w:sz w:val="24"/>
                <w:szCs w:val="24"/>
              </w:rPr>
              <w:br/>
              <w:t xml:space="preserve">к многонациональному народу России, к Российскому Отечеству. </w:t>
            </w: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ценностное отношение к историческому </w:t>
            </w:r>
            <w:r w:rsidRPr="00620D67">
              <w:rPr>
                <w:rFonts w:ascii="Times New Roman" w:hAnsi="Times New Roman"/>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lastRenderedPageBreak/>
              <w:t>ЛР 5</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r w:rsidRPr="00620D67">
              <w:rPr>
                <w:rFonts w:ascii="Times New Roman" w:hAnsi="Times New Roman"/>
                <w:sz w:val="24"/>
                <w:szCs w:val="24"/>
              </w:rPr>
              <w:lastRenderedPageBreak/>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6</w:t>
            </w:r>
          </w:p>
        </w:tc>
      </w:tr>
      <w:tr w:rsidR="00D35E45" w:rsidRPr="00132DA4" w:rsidTr="00B64E2D">
        <w:trPr>
          <w:trHeight w:val="268"/>
        </w:trPr>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spacing w:after="0" w:line="240" w:lineRule="auto"/>
              <w:ind w:left="-57" w:right="-57"/>
              <w:jc w:val="both"/>
              <w:rPr>
                <w:rFonts w:ascii="Times New Roman" w:hAnsi="Times New Roman"/>
                <w:sz w:val="24"/>
                <w:szCs w:val="24"/>
              </w:rPr>
            </w:pPr>
            <w:proofErr w:type="gramStart"/>
            <w:r w:rsidRPr="00620D67">
              <w:rPr>
                <w:rFonts w:ascii="Times New Roman" w:hAnsi="Times New Roman"/>
                <w:sz w:val="24"/>
                <w:szCs w:val="24"/>
              </w:rPr>
              <w:t>Осознающий</w:t>
            </w:r>
            <w:proofErr w:type="gramEnd"/>
            <w:r w:rsidRPr="00620D67">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бережливое и чуткое отношение к религиозной принадлежности каждого человека, предупредительный </w:t>
            </w:r>
            <w:r w:rsidRPr="00620D67">
              <w:rPr>
                <w:rFonts w:ascii="Times New Roman" w:hAnsi="Times New Roman"/>
                <w:sz w:val="24"/>
                <w:szCs w:val="24"/>
              </w:rPr>
              <w:br/>
              <w:t>в отношении выражения прав и законных интересов других людей</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7</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и демонстрирующий уважение законных интересов </w:t>
            </w:r>
            <w:r w:rsidRPr="00620D67">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w:t>
            </w:r>
            <w:proofErr w:type="gramStart"/>
            <w:r w:rsidRPr="00620D67">
              <w:rPr>
                <w:rFonts w:ascii="Times New Roman" w:hAnsi="Times New Roman"/>
                <w:sz w:val="24"/>
                <w:szCs w:val="24"/>
              </w:rPr>
              <w:t>Понимающий</w:t>
            </w:r>
            <w:proofErr w:type="gramEnd"/>
            <w:r w:rsidRPr="00620D67">
              <w:rPr>
                <w:rFonts w:ascii="Times New Roman" w:hAnsi="Times New Roman"/>
                <w:sz w:val="24"/>
                <w:szCs w:val="24"/>
              </w:rPr>
              <w:t xml:space="preserve"> и деятельно выражающий ценность межрелигиозного и межнационального согласия людей, граждан, народов в России. </w:t>
            </w:r>
            <w:proofErr w:type="gramStart"/>
            <w:r w:rsidRPr="00620D67">
              <w:rPr>
                <w:rFonts w:ascii="Times New Roman" w:hAnsi="Times New Roman"/>
                <w:sz w:val="24"/>
                <w:szCs w:val="24"/>
              </w:rPr>
              <w:t>Выражающий</w:t>
            </w:r>
            <w:proofErr w:type="gramEnd"/>
            <w:r w:rsidRPr="00620D67">
              <w:rPr>
                <w:rFonts w:ascii="Times New Roman" w:hAnsi="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w:t>
            </w:r>
            <w:r w:rsidRPr="00620D67">
              <w:rPr>
                <w:rFonts w:ascii="Times New Roman" w:hAnsi="Times New Roman"/>
                <w:sz w:val="24"/>
                <w:szCs w:val="24"/>
              </w:rPr>
              <w:br/>
              <w:t>в общественные инициативы, направленные на их сохранение</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8</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Сознающий</w:t>
            </w:r>
            <w:proofErr w:type="gramEnd"/>
            <w:r w:rsidRPr="00620D67">
              <w:rPr>
                <w:rFonts w:ascii="Times New Roman" w:hAnsi="Times New Roman"/>
                <w:sz w:val="24"/>
                <w:szCs w:val="24"/>
              </w:rPr>
              <w:t xml:space="preserve">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620D67">
              <w:rPr>
                <w:rFonts w:ascii="Times New Roman" w:hAnsi="Times New Roman"/>
                <w:sz w:val="24"/>
                <w:szCs w:val="24"/>
              </w:rPr>
              <w:br/>
              <w:t xml:space="preserve">к физическому совершенствованию. </w:t>
            </w:r>
            <w:proofErr w:type="gramStart"/>
            <w:r w:rsidRPr="00620D67">
              <w:rPr>
                <w:rFonts w:ascii="Times New Roman" w:hAnsi="Times New Roman"/>
                <w:sz w:val="24"/>
                <w:szCs w:val="24"/>
              </w:rPr>
              <w:t xml:space="preserve">Проявляющий сознательное </w:t>
            </w:r>
            <w:r w:rsidRPr="00620D67">
              <w:rPr>
                <w:rFonts w:ascii="Times New Roman" w:hAnsi="Times New Roman"/>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620D67">
              <w:rPr>
                <w:rFonts w:ascii="Times New Roman" w:hAnsi="Times New Roman"/>
                <w:sz w:val="24"/>
                <w:szCs w:val="24"/>
              </w:rPr>
              <w:t>психоактивных</w:t>
            </w:r>
            <w:proofErr w:type="spellEnd"/>
            <w:r w:rsidRPr="00620D67">
              <w:rPr>
                <w:rFonts w:ascii="Times New Roman" w:hAnsi="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9</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r w:rsidRPr="00620D67">
              <w:rPr>
                <w:rFonts w:ascii="Times New Roman" w:hAnsi="Times New Roman"/>
                <w:sz w:val="24"/>
                <w:szCs w:val="24"/>
              </w:rPr>
              <w:t xml:space="preserve">Бережливо </w:t>
            </w:r>
            <w:proofErr w:type="gramStart"/>
            <w:r w:rsidRPr="00620D67">
              <w:rPr>
                <w:rFonts w:ascii="Times New Roman" w:hAnsi="Times New Roman"/>
                <w:sz w:val="24"/>
                <w:szCs w:val="24"/>
              </w:rPr>
              <w:t>относящийся</w:t>
            </w:r>
            <w:proofErr w:type="gramEnd"/>
            <w:r w:rsidRPr="00620D67">
              <w:rPr>
                <w:rFonts w:ascii="Times New Roman" w:hAnsi="Times New Roman"/>
                <w:sz w:val="24"/>
                <w:szCs w:val="24"/>
              </w:rPr>
              <w:t xml:space="preserve"> к природному наследию страны и мира, проявляющий </w:t>
            </w:r>
            <w:proofErr w:type="spellStart"/>
            <w:r w:rsidRPr="00620D67">
              <w:rPr>
                <w:rFonts w:ascii="Times New Roman" w:hAnsi="Times New Roman"/>
                <w:sz w:val="24"/>
                <w:szCs w:val="24"/>
              </w:rPr>
              <w:t>сформированность</w:t>
            </w:r>
            <w:proofErr w:type="spellEnd"/>
            <w:r w:rsidRPr="00620D67">
              <w:rPr>
                <w:rFonts w:ascii="Times New Roman" w:hAnsi="Times New Roman"/>
                <w:sz w:val="24"/>
                <w:szCs w:val="24"/>
              </w:rPr>
              <w:t xml:space="preserve"> экологической культуры на основе понимания влияния социальных, экономических </w:t>
            </w:r>
            <w:r w:rsidRPr="00620D67">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620D67">
              <w:rPr>
                <w:rFonts w:ascii="Times New Roman" w:hAnsi="Times New Roman"/>
                <w:sz w:val="24"/>
                <w:szCs w:val="24"/>
              </w:rPr>
              <w:br/>
              <w:t>в общественные инициативы, направленные на заботу о них</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10</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уважение к эстетическим ценностям, обладающий </w:t>
            </w:r>
            <w:r w:rsidRPr="00620D67">
              <w:rPr>
                <w:rFonts w:ascii="Times New Roman" w:hAnsi="Times New Roman"/>
                <w:sz w:val="24"/>
                <w:szCs w:val="24"/>
              </w:rPr>
              <w:lastRenderedPageBreak/>
              <w:t xml:space="preserve">основами эстетической культуры. Критически оценивающий </w:t>
            </w:r>
            <w:r w:rsidRPr="00620D67">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620D67">
              <w:rPr>
                <w:rFonts w:ascii="Times New Roman" w:hAnsi="Times New Roman"/>
                <w:sz w:val="24"/>
                <w:szCs w:val="24"/>
              </w:rPr>
              <w:t>относящийся</w:t>
            </w:r>
            <w:proofErr w:type="gramEnd"/>
            <w:r w:rsidRPr="00620D67">
              <w:rPr>
                <w:rFonts w:ascii="Times New Roman" w:hAnsi="Times New Roman"/>
                <w:sz w:val="24"/>
                <w:szCs w:val="24"/>
              </w:rPr>
              <w:t xml:space="preserve"> к культуре как средству коммуникации </w:t>
            </w:r>
            <w:r w:rsidRPr="00620D67">
              <w:rPr>
                <w:rFonts w:ascii="Times New Roman" w:hAnsi="Times New Roman"/>
                <w:sz w:val="24"/>
                <w:szCs w:val="24"/>
              </w:rPr>
              <w:br/>
              <w:t xml:space="preserve">и самовыражения в обществе, выражающий сопричастность </w:t>
            </w:r>
            <w:r w:rsidRPr="00620D67">
              <w:rPr>
                <w:rFonts w:ascii="Times New Roman" w:hAnsi="Times New Roman"/>
                <w:sz w:val="24"/>
                <w:szCs w:val="24"/>
              </w:rPr>
              <w:br/>
              <w:t xml:space="preserve">к нравственным нормам, традициям в искусстве. </w:t>
            </w:r>
            <w:proofErr w:type="gramStart"/>
            <w:r w:rsidRPr="00620D67">
              <w:rPr>
                <w:rFonts w:ascii="Times New Roman" w:hAnsi="Times New Roman"/>
                <w:sz w:val="24"/>
                <w:szCs w:val="24"/>
              </w:rPr>
              <w:t>Ориентированный</w:t>
            </w:r>
            <w:proofErr w:type="gramEnd"/>
            <w:r w:rsidRPr="00620D67">
              <w:rPr>
                <w:rFonts w:ascii="Times New Roman" w:hAnsi="Times New Roman"/>
                <w:sz w:val="24"/>
                <w:szCs w:val="24"/>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620D67">
              <w:rPr>
                <w:rFonts w:ascii="Times New Roman" w:hAnsi="Times New Roman"/>
                <w:sz w:val="24"/>
                <w:szCs w:val="24"/>
              </w:rPr>
              <w:t>Разделяющий</w:t>
            </w:r>
            <w:proofErr w:type="gramEnd"/>
            <w:r w:rsidRPr="00620D67">
              <w:rPr>
                <w:rFonts w:ascii="Times New Roman" w:hAnsi="Times New Roman"/>
                <w:sz w:val="24"/>
                <w:szCs w:val="24"/>
              </w:rPr>
              <w:t xml:space="preserve"> ценности отечественного </w:t>
            </w:r>
            <w:r w:rsidRPr="00620D67">
              <w:rPr>
                <w:rFonts w:ascii="Times New Roman" w:hAnsi="Times New Roman"/>
                <w:sz w:val="24"/>
                <w:szCs w:val="24"/>
              </w:rPr>
              <w:br/>
              <w:t xml:space="preserve">и мирового художественного наследия, роли народных традиций </w:t>
            </w:r>
            <w:r w:rsidRPr="00620D67">
              <w:rPr>
                <w:rFonts w:ascii="Times New Roman" w:hAnsi="Times New Roman"/>
                <w:sz w:val="24"/>
                <w:szCs w:val="24"/>
              </w:rPr>
              <w:br/>
              <w:t xml:space="preserve">и народного творчества в искусстве. </w:t>
            </w:r>
            <w:proofErr w:type="gramStart"/>
            <w:r w:rsidRPr="00620D67">
              <w:rPr>
                <w:rFonts w:ascii="Times New Roman" w:hAnsi="Times New Roman"/>
                <w:sz w:val="24"/>
                <w:szCs w:val="24"/>
              </w:rPr>
              <w:t>Выражающий</w:t>
            </w:r>
            <w:proofErr w:type="gramEnd"/>
            <w:r w:rsidRPr="00620D67">
              <w:rPr>
                <w:rFonts w:ascii="Times New Roman" w:hAnsi="Times New Roman"/>
                <w:sz w:val="24"/>
                <w:szCs w:val="24"/>
              </w:rPr>
              <w:t xml:space="preserve"> ценностное отношение к технической и промышленной эстетике</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lastRenderedPageBreak/>
              <w:t>ЛР 11</w:t>
            </w:r>
          </w:p>
        </w:tc>
      </w:tr>
      <w:tr w:rsidR="00D35E45" w:rsidRPr="00132DA4" w:rsidTr="00B64E2D">
        <w:tc>
          <w:tcPr>
            <w:tcW w:w="7768" w:type="dxa"/>
            <w:gridSpan w:val="2"/>
            <w:tcBorders>
              <w:top w:val="single" w:sz="4" w:space="0" w:color="000000"/>
              <w:left w:val="single" w:sz="4" w:space="0" w:color="000000"/>
              <w:bottom w:val="single" w:sz="4" w:space="0" w:color="000000"/>
              <w:right w:val="single" w:sz="4" w:space="0" w:color="000000"/>
            </w:tcBorders>
            <w:shd w:val="clear" w:color="auto" w:fill="auto"/>
          </w:tcPr>
          <w:p w:rsidR="00D35E45" w:rsidRPr="00620D67" w:rsidRDefault="00D35E45" w:rsidP="00B64E2D">
            <w:pPr>
              <w:widowControl w:val="0"/>
              <w:autoSpaceDE w:val="0"/>
              <w:autoSpaceDN w:val="0"/>
              <w:spacing w:after="0" w:line="240" w:lineRule="auto"/>
              <w:ind w:left="-57" w:right="-57"/>
              <w:jc w:val="both"/>
              <w:rPr>
                <w:rFonts w:ascii="Times New Roman" w:hAnsi="Times New Roman"/>
                <w:b/>
                <w:sz w:val="24"/>
                <w:szCs w:val="24"/>
              </w:rPr>
            </w:pPr>
            <w:proofErr w:type="gramStart"/>
            <w:r w:rsidRPr="00620D67">
              <w:rPr>
                <w:rFonts w:ascii="Times New Roman" w:hAnsi="Times New Roman"/>
                <w:bCs/>
                <w:sz w:val="24"/>
                <w:szCs w:val="24"/>
              </w:rPr>
              <w:lastRenderedPageBreak/>
              <w:t>Принимающий</w:t>
            </w:r>
            <w:proofErr w:type="gramEnd"/>
            <w:r w:rsidRPr="00620D67">
              <w:rPr>
                <w:rFonts w:ascii="Times New Roman" w:hAnsi="Times New Roman"/>
                <w:bCs/>
                <w:sz w:val="24"/>
                <w:szCs w:val="24"/>
              </w:rPr>
              <w:t xml:space="preserve"> российские традиционные семейные ценности. </w:t>
            </w:r>
            <w:proofErr w:type="gramStart"/>
            <w:r w:rsidRPr="00620D67">
              <w:rPr>
                <w:rFonts w:ascii="Times New Roman" w:hAnsi="Times New Roman"/>
                <w:bCs/>
                <w:sz w:val="24"/>
                <w:szCs w:val="24"/>
              </w:rPr>
              <w:t>Ориентированный</w:t>
            </w:r>
            <w:proofErr w:type="gramEnd"/>
            <w:r w:rsidRPr="00620D67">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620D67">
              <w:rPr>
                <w:rFonts w:ascii="Times New Roman" w:hAnsi="Times New Roman"/>
                <w:bCs/>
                <w:sz w:val="24"/>
                <w:szCs w:val="24"/>
              </w:rPr>
              <w:br/>
              <w:t>со своими детьми и их финансового содержания</w:t>
            </w:r>
          </w:p>
        </w:tc>
        <w:tc>
          <w:tcPr>
            <w:tcW w:w="1730" w:type="dxa"/>
            <w:tcBorders>
              <w:top w:val="single" w:sz="4" w:space="0" w:color="000000"/>
              <w:left w:val="single" w:sz="4" w:space="0" w:color="000000"/>
              <w:bottom w:val="single" w:sz="4" w:space="0" w:color="000000"/>
            </w:tcBorders>
            <w:vAlign w:val="center"/>
          </w:tcPr>
          <w:p w:rsidR="00D35E45" w:rsidRPr="00620D67" w:rsidRDefault="00D35E45" w:rsidP="00B64E2D">
            <w:pPr>
              <w:widowControl w:val="0"/>
              <w:autoSpaceDE w:val="0"/>
              <w:autoSpaceDN w:val="0"/>
              <w:spacing w:after="0" w:line="240" w:lineRule="auto"/>
              <w:ind w:left="-57" w:right="-57"/>
              <w:jc w:val="center"/>
              <w:rPr>
                <w:rFonts w:ascii="Times New Roman" w:hAnsi="Times New Roman"/>
                <w:b/>
                <w:sz w:val="24"/>
                <w:szCs w:val="24"/>
                <w:lang w:val="en-US"/>
              </w:rPr>
            </w:pPr>
            <w:r w:rsidRPr="00620D67">
              <w:rPr>
                <w:rFonts w:ascii="Times New Roman" w:hAnsi="Times New Roman"/>
                <w:b/>
                <w:sz w:val="24"/>
                <w:szCs w:val="24"/>
                <w:lang w:val="en-US"/>
              </w:rPr>
              <w:t>ЛР 12</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3"/>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Личностные результаты</w:t>
            </w:r>
          </w:p>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 xml:space="preserve">реализации программы воспитания, определенные отраслевыми требованиями </w:t>
            </w:r>
            <w:r w:rsidRPr="00620D67">
              <w:rPr>
                <w:rFonts w:ascii="Times New Roman" w:hAnsi="Times New Roman"/>
                <w:b/>
                <w:bCs/>
                <w:sz w:val="24"/>
                <w:szCs w:val="24"/>
              </w:rPr>
              <w:br/>
              <w:t>к деловым качествам личности</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D35E45" w:rsidRPr="00620D67" w:rsidRDefault="00D35E45" w:rsidP="00B64E2D">
            <w:pPr>
              <w:spacing w:after="0" w:line="240" w:lineRule="auto"/>
              <w:ind w:left="-57" w:right="-57"/>
              <w:rPr>
                <w:rFonts w:ascii="Times New Roman" w:hAnsi="Times New Roman"/>
                <w:b/>
                <w:bCs/>
                <w:sz w:val="24"/>
                <w:szCs w:val="24"/>
              </w:rPr>
            </w:pPr>
            <w:proofErr w:type="gramStart"/>
            <w:r w:rsidRPr="00620D67">
              <w:rPr>
                <w:rFonts w:ascii="Times New Roman" w:hAnsi="Times New Roman"/>
                <w:sz w:val="24"/>
                <w:szCs w:val="24"/>
              </w:rPr>
              <w:t>Соблюдающий</w:t>
            </w:r>
            <w:proofErr w:type="gramEnd"/>
            <w:r w:rsidRPr="00620D67">
              <w:rPr>
                <w:rFonts w:ascii="Times New Roman" w:hAnsi="Times New Roman"/>
                <w:sz w:val="24"/>
                <w:szCs w:val="24"/>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sz w:val="24"/>
                <w:szCs w:val="24"/>
                <w:lang w:val="en-US"/>
              </w:rPr>
              <w:t>ЛР 13</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D35E45" w:rsidRPr="00620D67" w:rsidRDefault="00D35E45" w:rsidP="00B64E2D">
            <w:pPr>
              <w:spacing w:after="0" w:line="240" w:lineRule="auto"/>
              <w:ind w:left="-57" w:right="-57"/>
              <w:rPr>
                <w:rFonts w:ascii="Times New Roman" w:hAnsi="Times New Roman"/>
                <w:b/>
                <w:bCs/>
                <w:sz w:val="24"/>
                <w:szCs w:val="24"/>
              </w:rPr>
            </w:pPr>
            <w:proofErr w:type="gramStart"/>
            <w:r w:rsidRPr="00620D67">
              <w:rPr>
                <w:rFonts w:ascii="Times New Roman" w:hAnsi="Times New Roman"/>
                <w:sz w:val="24"/>
                <w:szCs w:val="24"/>
              </w:rPr>
              <w:t>Готовый</w:t>
            </w:r>
            <w:proofErr w:type="gramEnd"/>
            <w:r w:rsidRPr="00620D67">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sz w:val="24"/>
                <w:szCs w:val="24"/>
                <w:lang w:val="en-US"/>
              </w:rPr>
              <w:t>ЛР 14</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D35E45" w:rsidRPr="00620D67" w:rsidRDefault="00D35E45" w:rsidP="00B64E2D">
            <w:pPr>
              <w:spacing w:after="0" w:line="240" w:lineRule="auto"/>
              <w:ind w:left="-57" w:right="-57"/>
              <w:rPr>
                <w:rFonts w:ascii="Times New Roman" w:hAnsi="Times New Roman"/>
                <w:b/>
                <w:bCs/>
                <w:sz w:val="24"/>
                <w:szCs w:val="24"/>
              </w:rPr>
            </w:pPr>
            <w:proofErr w:type="gramStart"/>
            <w:r w:rsidRPr="00620D67">
              <w:rPr>
                <w:rFonts w:ascii="Times New Roman" w:hAnsi="Times New Roman"/>
                <w:sz w:val="24"/>
                <w:szCs w:val="24"/>
              </w:rPr>
              <w:t>Открытый</w:t>
            </w:r>
            <w:proofErr w:type="gramEnd"/>
            <w:r w:rsidRPr="00620D67">
              <w:rPr>
                <w:rFonts w:ascii="Times New Roman" w:hAnsi="Times New Roman"/>
                <w:sz w:val="24"/>
                <w:szCs w:val="24"/>
              </w:rPr>
              <w:t xml:space="preserve"> к текущим и перспективным изменениям в мире труда и профессий</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sz w:val="24"/>
                <w:szCs w:val="24"/>
                <w:lang w:val="en-US"/>
              </w:rPr>
              <w:t>ЛР 15</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3"/>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Личностные результаты</w:t>
            </w:r>
          </w:p>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реализации программы воспитания, определенные ключевыми работодателями</w:t>
            </w:r>
          </w:p>
          <w:p w:rsidR="00D35E45" w:rsidRPr="00620D67" w:rsidRDefault="00D35E45" w:rsidP="00B64E2D">
            <w:pPr>
              <w:spacing w:after="0" w:line="240" w:lineRule="auto"/>
              <w:ind w:left="-57" w:right="-57"/>
              <w:jc w:val="center"/>
              <w:rPr>
                <w:rFonts w:ascii="Times New Roman" w:hAnsi="Times New Roman"/>
                <w:b/>
                <w:bCs/>
                <w:sz w:val="24"/>
                <w:szCs w:val="24"/>
              </w:rPr>
            </w:pP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r w:rsidRPr="00620D67">
              <w:rPr>
                <w:rFonts w:ascii="Times New Roman" w:hAnsi="Times New Roman"/>
                <w:sz w:val="24"/>
                <w:szCs w:val="24"/>
              </w:rPr>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ЛР 16</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proofErr w:type="gramStart"/>
            <w:r w:rsidRPr="00620D67">
              <w:rPr>
                <w:rFonts w:ascii="Times New Roman" w:hAnsi="Times New Roman"/>
                <w:sz w:val="24"/>
                <w:szCs w:val="24"/>
              </w:rPr>
              <w:t>Мотивированный</w:t>
            </w:r>
            <w:proofErr w:type="gramEnd"/>
            <w:r w:rsidRPr="00620D67">
              <w:rPr>
                <w:rFonts w:ascii="Times New Roman" w:hAnsi="Times New Roman"/>
                <w:sz w:val="24"/>
                <w:szCs w:val="24"/>
              </w:rPr>
              <w:t xml:space="preserve">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ЛР 17</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r w:rsidRPr="00620D67">
              <w:rPr>
                <w:rFonts w:ascii="Times New Roman" w:hAnsi="Times New Roman"/>
                <w:sz w:val="24"/>
                <w:szCs w:val="24"/>
              </w:rPr>
              <w:t xml:space="preserve">Осознанный выбор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w:t>
            </w:r>
            <w:r w:rsidRPr="00620D67">
              <w:rPr>
                <w:rFonts w:ascii="Times New Roman" w:hAnsi="Times New Roman"/>
                <w:sz w:val="24"/>
                <w:szCs w:val="24"/>
              </w:rPr>
              <w:lastRenderedPageBreak/>
              <w:t>проблем.</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lastRenderedPageBreak/>
              <w:t>ЛР 18</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r w:rsidRPr="00620D67">
              <w:rPr>
                <w:rFonts w:ascii="Times New Roman" w:hAnsi="Times New Roman"/>
                <w:sz w:val="24"/>
                <w:szCs w:val="24"/>
              </w:rPr>
              <w:lastRenderedPageBreak/>
              <w:t>Демонстрация навыков противодействия коррупции.</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ЛР 19</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3"/>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Личностные результаты</w:t>
            </w:r>
          </w:p>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реализации программы воспитания, определенные субъектами</w:t>
            </w:r>
          </w:p>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образовательного процесса</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proofErr w:type="gramStart"/>
            <w:r w:rsidRPr="00620D67">
              <w:rPr>
                <w:rFonts w:ascii="Times New Roman" w:hAnsi="Times New Roman"/>
                <w:sz w:val="24"/>
                <w:szCs w:val="24"/>
              </w:rPr>
              <w:t>Проявляющий</w:t>
            </w:r>
            <w:proofErr w:type="gramEnd"/>
            <w:r w:rsidRPr="00620D67">
              <w:rPr>
                <w:rFonts w:ascii="Times New Roman" w:hAnsi="Times New Roman"/>
                <w:sz w:val="24"/>
                <w:szCs w:val="24"/>
              </w:rPr>
              <w:t xml:space="preserve"> субъектную позицию ответственного члена рос</w:t>
            </w:r>
            <w:r w:rsidRPr="00620D67">
              <w:rPr>
                <w:rFonts w:ascii="Times New Roman" w:hAnsi="Times New Roman"/>
                <w:sz w:val="24"/>
                <w:szCs w:val="24"/>
              </w:rPr>
              <w:softHyphen/>
              <w:t>сийского общества, осознающего свои конституционные права и обя</w:t>
            </w:r>
            <w:r w:rsidRPr="00620D67">
              <w:rPr>
                <w:rFonts w:ascii="Times New Roman" w:hAnsi="Times New Roman"/>
                <w:sz w:val="24"/>
                <w:szCs w:val="24"/>
              </w:rPr>
              <w:softHyphen/>
              <w:t xml:space="preserve">занности и применяющего стандарты </w:t>
            </w:r>
            <w:proofErr w:type="spellStart"/>
            <w:r w:rsidRPr="00620D67">
              <w:rPr>
                <w:rFonts w:ascii="Times New Roman" w:hAnsi="Times New Roman"/>
                <w:sz w:val="24"/>
                <w:szCs w:val="24"/>
              </w:rPr>
              <w:t>антикоррупционного</w:t>
            </w:r>
            <w:proofErr w:type="spellEnd"/>
            <w:r w:rsidRPr="00620D67">
              <w:rPr>
                <w:rFonts w:ascii="Times New Roman" w:hAnsi="Times New Roman"/>
                <w:sz w:val="24"/>
                <w:szCs w:val="24"/>
              </w:rPr>
              <w:t xml:space="preserve"> поведения</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ЛР 20</w:t>
            </w:r>
          </w:p>
        </w:tc>
      </w:tr>
      <w:tr w:rsidR="00D35E45" w:rsidRPr="00132DA4" w:rsidTr="00B64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D35E45" w:rsidRPr="00620D67" w:rsidRDefault="00D35E45" w:rsidP="00B64E2D">
            <w:pPr>
              <w:spacing w:after="0" w:line="240" w:lineRule="auto"/>
              <w:ind w:left="-57" w:right="-57"/>
              <w:jc w:val="both"/>
              <w:rPr>
                <w:rFonts w:ascii="Times New Roman" w:hAnsi="Times New Roman"/>
                <w:sz w:val="24"/>
                <w:szCs w:val="24"/>
              </w:rPr>
            </w:pPr>
            <w:proofErr w:type="gramStart"/>
            <w:r w:rsidRPr="00620D67">
              <w:rPr>
                <w:rFonts w:ascii="Times New Roman" w:hAnsi="Times New Roman"/>
                <w:sz w:val="24"/>
                <w:szCs w:val="24"/>
              </w:rPr>
              <w:t>Способный</w:t>
            </w:r>
            <w:proofErr w:type="gramEnd"/>
            <w:r w:rsidRPr="00620D67">
              <w:rPr>
                <w:rFonts w:ascii="Times New Roman" w:hAnsi="Times New Roman"/>
                <w:sz w:val="24"/>
                <w:szCs w:val="24"/>
              </w:rPr>
              <w:t xml:space="preserve"> к самообразованию и саморазвитию</w:t>
            </w:r>
          </w:p>
        </w:tc>
        <w:tc>
          <w:tcPr>
            <w:tcW w:w="2127" w:type="dxa"/>
            <w:gridSpan w:val="2"/>
            <w:vAlign w:val="center"/>
          </w:tcPr>
          <w:p w:rsidR="00D35E45" w:rsidRPr="00620D67" w:rsidRDefault="00D35E45" w:rsidP="00B64E2D">
            <w:pPr>
              <w:spacing w:after="0" w:line="240" w:lineRule="auto"/>
              <w:ind w:left="-57" w:right="-57"/>
              <w:jc w:val="center"/>
              <w:rPr>
                <w:rFonts w:ascii="Times New Roman" w:hAnsi="Times New Roman"/>
                <w:b/>
                <w:bCs/>
                <w:sz w:val="24"/>
                <w:szCs w:val="24"/>
              </w:rPr>
            </w:pPr>
            <w:r w:rsidRPr="00620D67">
              <w:rPr>
                <w:rFonts w:ascii="Times New Roman" w:hAnsi="Times New Roman"/>
                <w:b/>
                <w:bCs/>
                <w:sz w:val="24"/>
                <w:szCs w:val="24"/>
              </w:rPr>
              <w:t>ЛР 21</w:t>
            </w:r>
          </w:p>
        </w:tc>
      </w:tr>
    </w:tbl>
    <w:p w:rsidR="00D35E45" w:rsidRDefault="00D35E45" w:rsidP="00D35E45">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D35E45" w:rsidRPr="00591406" w:rsidRDefault="00D35E45" w:rsidP="00D35E45">
      <w:pPr>
        <w:spacing w:before="240" w:after="240" w:line="360" w:lineRule="auto"/>
        <w:contextualSpacing/>
        <w:jc w:val="center"/>
        <w:rPr>
          <w:rFonts w:ascii="Times New Roman" w:eastAsia="Calibri" w:hAnsi="Times New Roman"/>
          <w:b/>
          <w:bCs/>
          <w:sz w:val="24"/>
          <w:szCs w:val="24"/>
          <w:lang w:eastAsia="en-US"/>
        </w:rPr>
      </w:pPr>
      <w:r w:rsidRPr="00591406">
        <w:rPr>
          <w:rFonts w:ascii="Times New Roman" w:eastAsia="Calibri" w:hAnsi="Times New Roman"/>
          <w:b/>
          <w:bCs/>
          <w:sz w:val="24"/>
          <w:szCs w:val="24"/>
          <w:lang w:eastAsia="en-US"/>
        </w:rPr>
        <w:t>1.1.</w:t>
      </w:r>
      <w:r>
        <w:rPr>
          <w:rFonts w:ascii="Times New Roman" w:eastAsia="Calibri" w:hAnsi="Times New Roman"/>
          <w:b/>
          <w:bCs/>
          <w:sz w:val="24"/>
          <w:szCs w:val="24"/>
          <w:lang w:eastAsia="en-US"/>
        </w:rPr>
        <w:t>4</w:t>
      </w:r>
      <w:r w:rsidRPr="00591406">
        <w:rPr>
          <w:rFonts w:ascii="Times New Roman" w:eastAsia="Calibri" w:hAnsi="Times New Roman"/>
          <w:b/>
          <w:bCs/>
          <w:sz w:val="24"/>
          <w:szCs w:val="24"/>
          <w:lang w:eastAsia="en-US"/>
        </w:rPr>
        <w:t>. В результате освоения профессионального модуля студент должен:</w:t>
      </w:r>
    </w:p>
    <w:p w:rsidR="00D35E45" w:rsidRPr="007F0A49" w:rsidRDefault="00D35E45" w:rsidP="00D35E45">
      <w:pPr>
        <w:widowControl w:val="0"/>
        <w:autoSpaceDE w:val="0"/>
        <w:autoSpaceDN w:val="0"/>
        <w:adjustRightInd w:val="0"/>
        <w:spacing w:after="0" w:line="240" w:lineRule="auto"/>
        <w:ind w:firstLine="709"/>
        <w:contextualSpacing/>
        <w:jc w:val="both"/>
        <w:rPr>
          <w:rFonts w:ascii="Times New Roman" w:hAnsi="Times New Roman"/>
          <w:color w:val="000000"/>
          <w:sz w:val="24"/>
          <w:szCs w:val="24"/>
        </w:rPr>
      </w:pPr>
    </w:p>
    <w:tbl>
      <w:tblPr>
        <w:tblW w:w="0" w:type="auto"/>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5"/>
        <w:gridCol w:w="4786"/>
      </w:tblGrid>
      <w:tr w:rsidR="00D35E45" w:rsidRPr="007F0A49" w:rsidTr="00B64E2D">
        <w:trPr>
          <w:trHeight w:val="649"/>
          <w:tblCellSpacing w:w="0" w:type="dxa"/>
        </w:trPr>
        <w:tc>
          <w:tcPr>
            <w:tcW w:w="4785" w:type="dxa"/>
            <w:tcBorders>
              <w:top w:val="single" w:sz="4" w:space="0" w:color="auto"/>
              <w:bottom w:val="nil"/>
            </w:tcBorders>
            <w:vAlign w:val="center"/>
            <w:hideMark/>
          </w:tcPr>
          <w:p w:rsidR="00D35E45" w:rsidRPr="009C62B1" w:rsidRDefault="00D35E45" w:rsidP="00B64E2D">
            <w:pPr>
              <w:spacing w:after="0" w:line="240" w:lineRule="auto"/>
              <w:ind w:left="-57" w:right="-57"/>
              <w:jc w:val="center"/>
              <w:rPr>
                <w:rFonts w:ascii="Times New Roman" w:hAnsi="Times New Roman" w:cs="Times New Roman"/>
              </w:rPr>
            </w:pPr>
            <w:r w:rsidRPr="009C62B1">
              <w:rPr>
                <w:rFonts w:ascii="Times New Roman" w:hAnsi="Times New Roman" w:cs="Times New Roman"/>
                <w:b/>
                <w:bCs/>
                <w:color w:val="000000"/>
              </w:rPr>
              <w:t>Умения</w:t>
            </w:r>
          </w:p>
        </w:tc>
        <w:tc>
          <w:tcPr>
            <w:tcW w:w="4786" w:type="dxa"/>
            <w:tcBorders>
              <w:top w:val="single" w:sz="4" w:space="0" w:color="auto"/>
              <w:left w:val="nil"/>
              <w:bottom w:val="nil"/>
              <w:right w:val="nil"/>
            </w:tcBorders>
            <w:vAlign w:val="center"/>
            <w:hideMark/>
          </w:tcPr>
          <w:p w:rsidR="00D35E45" w:rsidRPr="009C62B1" w:rsidRDefault="00D35E45" w:rsidP="00B64E2D">
            <w:pPr>
              <w:spacing w:after="0" w:line="240" w:lineRule="auto"/>
              <w:ind w:left="-57" w:right="-57"/>
              <w:jc w:val="center"/>
              <w:rPr>
                <w:rFonts w:ascii="Times New Roman" w:hAnsi="Times New Roman" w:cs="Times New Roman"/>
              </w:rPr>
            </w:pPr>
            <w:r w:rsidRPr="009C62B1">
              <w:rPr>
                <w:rFonts w:ascii="Times New Roman" w:hAnsi="Times New Roman" w:cs="Times New Roman"/>
                <w:b/>
                <w:bCs/>
                <w:color w:val="000000"/>
              </w:rPr>
              <w:t>Знания</w:t>
            </w:r>
          </w:p>
        </w:tc>
      </w:tr>
      <w:tr w:rsidR="00D35E45" w:rsidRPr="007F0A49" w:rsidTr="00B64E2D">
        <w:trPr>
          <w:trHeight w:val="212"/>
          <w:tblCellSpacing w:w="0" w:type="dxa"/>
        </w:trPr>
        <w:tc>
          <w:tcPr>
            <w:tcW w:w="4785" w:type="dxa"/>
            <w:tcBorders>
              <w:top w:val="single" w:sz="4" w:space="0" w:color="auto"/>
              <w:bottom w:val="single" w:sz="4" w:space="0" w:color="auto"/>
            </w:tcBorders>
            <w:vAlign w:val="center"/>
          </w:tcPr>
          <w:p w:rsidR="00D35E45" w:rsidRPr="009C62B1" w:rsidRDefault="00D35E45" w:rsidP="00B64E2D">
            <w:pPr>
              <w:spacing w:after="0" w:line="240" w:lineRule="auto"/>
              <w:ind w:left="-57" w:right="-57"/>
              <w:rPr>
                <w:rFonts w:ascii="Times New Roman" w:hAnsi="Times New Roman" w:cs="Times New Roman"/>
                <w:color w:val="000000"/>
              </w:rPr>
            </w:pPr>
            <w:r w:rsidRPr="009C62B1">
              <w:rPr>
                <w:rFonts w:ascii="Times New Roman" w:hAnsi="Times New Roman" w:cs="Times New Roman"/>
                <w:color w:val="000000"/>
              </w:rPr>
              <w:t>иметь практический опыт</w:t>
            </w:r>
          </w:p>
        </w:tc>
        <w:tc>
          <w:tcPr>
            <w:tcW w:w="4786" w:type="dxa"/>
            <w:tcBorders>
              <w:top w:val="single" w:sz="4" w:space="0" w:color="auto"/>
              <w:left w:val="nil"/>
              <w:bottom w:val="single" w:sz="4" w:space="0" w:color="auto"/>
              <w:right w:val="nil"/>
            </w:tcBorders>
            <w:vAlign w:val="center"/>
          </w:tcPr>
          <w:p w:rsidR="00D35E45" w:rsidRPr="009C62B1" w:rsidRDefault="00D35E45" w:rsidP="00B64E2D">
            <w:pPr>
              <w:pStyle w:val="4449"/>
              <w:spacing w:before="0" w:beforeAutospacing="0" w:after="0" w:afterAutospacing="0"/>
              <w:ind w:left="-57" w:right="-57"/>
              <w:rPr>
                <w:sz w:val="22"/>
                <w:szCs w:val="22"/>
              </w:rPr>
            </w:pPr>
            <w:r w:rsidRPr="009C62B1">
              <w:rPr>
                <w:color w:val="000000"/>
                <w:sz w:val="22"/>
                <w:szCs w:val="22"/>
              </w:rPr>
              <w:t>-составления бухгалтерской отчетности и использования ее для анализа финансового состояния организации;</w:t>
            </w:r>
          </w:p>
          <w:p w:rsidR="00D35E45" w:rsidRPr="009C62B1" w:rsidRDefault="00D35E45" w:rsidP="00B64E2D">
            <w:pPr>
              <w:pStyle w:val="a3"/>
              <w:spacing w:before="0" w:beforeAutospacing="0" w:after="0" w:afterAutospacing="0"/>
              <w:ind w:left="-57" w:right="-57"/>
              <w:rPr>
                <w:sz w:val="22"/>
                <w:szCs w:val="22"/>
              </w:rPr>
            </w:pPr>
            <w:r w:rsidRPr="009C62B1">
              <w:rPr>
                <w:color w:val="000000"/>
                <w:sz w:val="22"/>
                <w:szCs w:val="22"/>
              </w:rPr>
              <w:t>-составления налоговых деклараций, отчетов по страховым взносам во внебюджетные фонды и форм статистической отчетности, входящих в бухгалтерскую отчетность, в установленные законодательством сроки;</w:t>
            </w:r>
          </w:p>
          <w:p w:rsidR="00D35E45" w:rsidRPr="009C62B1" w:rsidRDefault="00D35E45" w:rsidP="00B64E2D">
            <w:pPr>
              <w:pStyle w:val="a3"/>
              <w:spacing w:before="0" w:beforeAutospacing="0" w:after="0" w:afterAutospacing="0"/>
              <w:ind w:left="-57" w:right="-57"/>
              <w:rPr>
                <w:sz w:val="22"/>
                <w:szCs w:val="22"/>
              </w:rPr>
            </w:pPr>
            <w:r w:rsidRPr="009C62B1">
              <w:rPr>
                <w:color w:val="000000"/>
                <w:sz w:val="22"/>
                <w:szCs w:val="22"/>
              </w:rPr>
              <w:t>-участия в счетной проверке бухгалтерской отчетности;</w:t>
            </w:r>
          </w:p>
          <w:p w:rsidR="00D35E45" w:rsidRPr="009C62B1" w:rsidRDefault="00D35E45" w:rsidP="00B64E2D">
            <w:pPr>
              <w:pStyle w:val="a3"/>
              <w:spacing w:before="0" w:beforeAutospacing="0" w:after="0" w:afterAutospacing="0"/>
              <w:ind w:left="-57" w:right="-57"/>
              <w:rPr>
                <w:sz w:val="22"/>
                <w:szCs w:val="22"/>
              </w:rPr>
            </w:pPr>
            <w:r w:rsidRPr="009C62B1">
              <w:rPr>
                <w:color w:val="000000"/>
                <w:sz w:val="22"/>
                <w:szCs w:val="22"/>
              </w:rPr>
              <w:t>-</w:t>
            </w:r>
            <w:proofErr w:type="gramStart"/>
            <w:r w:rsidRPr="009C62B1">
              <w:rPr>
                <w:color w:val="000000"/>
                <w:sz w:val="22"/>
                <w:szCs w:val="22"/>
              </w:rPr>
              <w:t>анализе</w:t>
            </w:r>
            <w:proofErr w:type="gramEnd"/>
            <w:r w:rsidRPr="009C62B1">
              <w:rPr>
                <w:color w:val="000000"/>
                <w:sz w:val="22"/>
                <w:szCs w:val="22"/>
              </w:rPr>
              <w:t xml:space="preserve"> информации о финансовом положении организации, ее платежеспособности и доходности;</w:t>
            </w:r>
          </w:p>
          <w:p w:rsidR="00D35E45" w:rsidRPr="009C62B1" w:rsidRDefault="00D35E45" w:rsidP="00B64E2D">
            <w:pPr>
              <w:pStyle w:val="a3"/>
              <w:spacing w:before="0" w:beforeAutospacing="0" w:after="0" w:afterAutospacing="0"/>
              <w:ind w:left="-57" w:right="-57"/>
              <w:rPr>
                <w:sz w:val="22"/>
                <w:szCs w:val="22"/>
              </w:rPr>
            </w:pPr>
            <w:r w:rsidRPr="009C62B1">
              <w:rPr>
                <w:color w:val="000000"/>
                <w:sz w:val="22"/>
                <w:szCs w:val="22"/>
              </w:rPr>
              <w:t>-применения налоговых льгот;</w:t>
            </w:r>
          </w:p>
          <w:p w:rsidR="00D35E45" w:rsidRPr="009C62B1" w:rsidRDefault="00D35E45" w:rsidP="00B64E2D">
            <w:pPr>
              <w:pStyle w:val="a3"/>
              <w:spacing w:before="0" w:beforeAutospacing="0" w:after="0" w:afterAutospacing="0"/>
              <w:ind w:left="-57" w:right="-57"/>
              <w:rPr>
                <w:sz w:val="22"/>
                <w:szCs w:val="22"/>
              </w:rPr>
            </w:pPr>
            <w:r w:rsidRPr="009C62B1">
              <w:rPr>
                <w:color w:val="000000"/>
                <w:sz w:val="22"/>
                <w:szCs w:val="22"/>
              </w:rPr>
              <w:t>-разработки учетной политики в целях налогообложения;</w:t>
            </w:r>
          </w:p>
          <w:p w:rsidR="00D35E45" w:rsidRPr="009C62B1" w:rsidRDefault="00D35E45" w:rsidP="00B64E2D">
            <w:pPr>
              <w:pStyle w:val="a3"/>
              <w:spacing w:before="0" w:beforeAutospacing="0" w:after="0" w:afterAutospacing="0"/>
              <w:ind w:left="-57" w:right="-57"/>
              <w:rPr>
                <w:color w:val="000000"/>
                <w:sz w:val="22"/>
                <w:szCs w:val="22"/>
              </w:rPr>
            </w:pPr>
            <w:r w:rsidRPr="009C62B1">
              <w:rPr>
                <w:color w:val="000000"/>
                <w:sz w:val="22"/>
                <w:szCs w:val="22"/>
              </w:rPr>
              <w:t>-составления бухгалтерской (финансовой) отчетности по Международным стандартам финансовой отчетности.</w:t>
            </w:r>
          </w:p>
        </w:tc>
      </w:tr>
      <w:tr w:rsidR="00D35E45" w:rsidRPr="007F0A49" w:rsidTr="00B64E2D">
        <w:trPr>
          <w:trHeight w:val="212"/>
          <w:tblCellSpacing w:w="0" w:type="dxa"/>
        </w:trPr>
        <w:tc>
          <w:tcPr>
            <w:tcW w:w="4785" w:type="dxa"/>
            <w:tcBorders>
              <w:top w:val="single" w:sz="4" w:space="0" w:color="auto"/>
              <w:bottom w:val="single" w:sz="4" w:space="0" w:color="auto"/>
            </w:tcBorders>
            <w:vAlign w:val="center"/>
            <w:hideMark/>
          </w:tcPr>
          <w:p w:rsidR="00D35E45" w:rsidRPr="009C62B1" w:rsidRDefault="00D35E45" w:rsidP="00B64E2D">
            <w:pPr>
              <w:pStyle w:val="12675"/>
              <w:spacing w:before="0" w:beforeAutospacing="0" w:after="0" w:afterAutospacing="0"/>
              <w:ind w:left="-57" w:right="-57"/>
              <w:rPr>
                <w:sz w:val="22"/>
                <w:szCs w:val="22"/>
              </w:rPr>
            </w:pPr>
            <w:r w:rsidRPr="009C62B1">
              <w:rPr>
                <w:sz w:val="22"/>
                <w:szCs w:val="22"/>
              </w:rPr>
              <w:t xml:space="preserve">-использовать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 </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-выбирать генеральную совокупность из регистров учетных и отчетных данных, применять при ее обработке наиболее рациональные способы выборки, формировать выборку, к которой будут применяться контрольные и аналитические процедуры;</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-применять методы внутреннего контроля (интервью, пересчет, обследование, аналитические процедуры, выборка);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-выявлять и оценивать риски объекта внутреннего контроля и риски собственных ошибок;</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 xml:space="preserve">-оценивать соответствие производимых хозяйственных операций и эффективность </w:t>
            </w:r>
            <w:r w:rsidRPr="009C62B1">
              <w:rPr>
                <w:sz w:val="22"/>
                <w:szCs w:val="22"/>
              </w:rPr>
              <w:lastRenderedPageBreak/>
              <w:t xml:space="preserve">использования активов правовой и нормативной базе; </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-формировать информационную базу, отражающую ход устранения выявленных контрольными процедурами недостатков;</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 xml:space="preserve">-анализировать налоговое законодательство, типичные ошибки налогоплательщиков, практику применения законодательства налоговыми органами, арбитражными судами; </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-определять объем работ по финансовому анализу, потребность в трудовых, финансовых и материально-технических ресурсах;</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-определять источники информации для проведения анализа финансового состояния экономического субъекта;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-распределять объем работ по проведению финансового анализа между работниками (группами работников);</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-проверять качество аналитической информации, полученной в процессе проведения финансового анализа и выполнять процедуры по ее обобщению;</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-формировать аналитические отчеты и представлять их заинтересованным пользователям;</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-координировать взаимодействие работников экономического субъекта в процессе проведения финансового анализа;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-формировать обоснованные выводы по результатам информации, полученной в процессе проведения финансового анализа экономического субъекта;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-разрабатывать финансовые программы развития экономического субъекта, инвестиционную, кредитную и валютную политику экономического субъекта;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 xml:space="preserve">-применять результаты финансового анализа экономического субъекта для целей </w:t>
            </w:r>
            <w:proofErr w:type="spellStart"/>
            <w:r w:rsidRPr="009C62B1">
              <w:rPr>
                <w:sz w:val="22"/>
                <w:szCs w:val="22"/>
              </w:rPr>
              <w:t>бюджетирования</w:t>
            </w:r>
            <w:proofErr w:type="spellEnd"/>
            <w:r w:rsidRPr="009C62B1">
              <w:rPr>
                <w:sz w:val="22"/>
                <w:szCs w:val="22"/>
              </w:rPr>
              <w:t xml:space="preserve"> и управления денежными потоками;</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 xml:space="preserve">-вырабатывать сбалансированные решения по корректировке стратегии и тактики в области финансовой политики экономического субъекта, </w:t>
            </w:r>
            <w:r w:rsidRPr="009C62B1">
              <w:rPr>
                <w:sz w:val="22"/>
                <w:szCs w:val="22"/>
              </w:rPr>
              <w:lastRenderedPageBreak/>
              <w:t>вносить соответствующие изменения в финансовые планы (сметы, бюджеты, бизнес-планы);</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-отражать нарастающим итогом на счетах бухгалтерского учета имущественное и финансовое положение организации;</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-определять результаты хозяйственной деятельности за отчетный период;</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-закрывать учетные бухгалтерские регистры и заполнять формы бухгалтерской отчетности в установленные законодательством сроки;</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-устанавливать идентичность показателей бухгалтерских отчетов;</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-осваивать новые формы бухгалтерской отчетности;</w:t>
            </w:r>
          </w:p>
          <w:p w:rsidR="00D35E45" w:rsidRPr="009C62B1" w:rsidRDefault="00D35E45" w:rsidP="00B64E2D">
            <w:pPr>
              <w:pStyle w:val="a3"/>
              <w:spacing w:before="0" w:beforeAutospacing="0" w:after="0" w:afterAutospacing="0"/>
              <w:ind w:left="-57" w:right="-57"/>
              <w:rPr>
                <w:sz w:val="22"/>
                <w:szCs w:val="22"/>
              </w:rPr>
            </w:pPr>
            <w:r w:rsidRPr="009C62B1">
              <w:rPr>
                <w:sz w:val="22"/>
                <w:szCs w:val="22"/>
              </w:rPr>
              <w:t>-адаптировать бухгалтерскую (финансовую) отчетность Российской Федерации к Международным стандартам финансовой 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формировать и отражать финансовые результаты</w:t>
            </w:r>
            <w:r>
              <w:rPr>
                <w:rFonts w:ascii="Times New Roman" w:hAnsi="Times New Roman"/>
                <w:i/>
              </w:rPr>
              <w:t xml:space="preserve"> </w:t>
            </w:r>
            <w:r w:rsidRPr="009C62B1">
              <w:rPr>
                <w:rFonts w:ascii="Times New Roman" w:hAnsi="Times New Roman" w:cs="Times New Roman"/>
                <w:i/>
              </w:rPr>
              <w:t>прочей реализации, валютных операций, резервов и их</w:t>
            </w:r>
            <w:r>
              <w:rPr>
                <w:rFonts w:ascii="Times New Roman" w:hAnsi="Times New Roman"/>
                <w:i/>
              </w:rPr>
              <w:t xml:space="preserve"> </w:t>
            </w:r>
            <w:r w:rsidRPr="009C62B1">
              <w:rPr>
                <w:rFonts w:ascii="Times New Roman" w:hAnsi="Times New Roman" w:cs="Times New Roman"/>
                <w:i/>
              </w:rPr>
              <w:t>отражение в бухгалтерской 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составлять приложения к балансу и отчету о</w:t>
            </w:r>
            <w:r>
              <w:rPr>
                <w:rFonts w:ascii="Times New Roman" w:hAnsi="Times New Roman"/>
                <w:i/>
              </w:rPr>
              <w:t xml:space="preserve"> </w:t>
            </w:r>
            <w:r w:rsidRPr="009C62B1">
              <w:rPr>
                <w:rFonts w:ascii="Times New Roman" w:hAnsi="Times New Roman" w:cs="Times New Roman"/>
                <w:i/>
              </w:rPr>
              <w:t>финансовых результатах;</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Pr>
                <w:rFonts w:ascii="Times New Roman" w:hAnsi="Times New Roman"/>
                <w:i/>
              </w:rPr>
              <w:t>-</w:t>
            </w:r>
            <w:r w:rsidRPr="009C62B1">
              <w:rPr>
                <w:rFonts w:ascii="Times New Roman" w:hAnsi="Times New Roman" w:cs="Times New Roman"/>
                <w:i/>
              </w:rPr>
              <w:t>формировать</w:t>
            </w:r>
            <w:r>
              <w:rPr>
                <w:rFonts w:ascii="Times New Roman" w:hAnsi="Times New Roman"/>
                <w:i/>
              </w:rPr>
              <w:t xml:space="preserve"> </w:t>
            </w:r>
            <w:r w:rsidRPr="009C62B1">
              <w:rPr>
                <w:rFonts w:ascii="Times New Roman" w:hAnsi="Times New Roman" w:cs="Times New Roman"/>
                <w:i/>
              </w:rPr>
              <w:t>показатели</w:t>
            </w:r>
            <w:r>
              <w:rPr>
                <w:rFonts w:ascii="Times New Roman" w:hAnsi="Times New Roman"/>
                <w:i/>
              </w:rPr>
              <w:t xml:space="preserve"> </w:t>
            </w:r>
            <w:r w:rsidRPr="009C62B1">
              <w:rPr>
                <w:rFonts w:ascii="Times New Roman" w:hAnsi="Times New Roman" w:cs="Times New Roman"/>
                <w:i/>
              </w:rPr>
              <w:t>упрощенных</w:t>
            </w:r>
            <w:r>
              <w:rPr>
                <w:rFonts w:ascii="Times New Roman" w:hAnsi="Times New Roman"/>
                <w:i/>
              </w:rPr>
              <w:t xml:space="preserve"> </w:t>
            </w:r>
            <w:r w:rsidRPr="009C62B1">
              <w:rPr>
                <w:rFonts w:ascii="Times New Roman" w:hAnsi="Times New Roman" w:cs="Times New Roman"/>
                <w:i/>
              </w:rPr>
              <w:t>форм</w:t>
            </w:r>
            <w:r>
              <w:rPr>
                <w:rFonts w:ascii="Times New Roman" w:hAnsi="Times New Roman"/>
                <w:i/>
              </w:rPr>
              <w:t xml:space="preserve"> </w:t>
            </w:r>
            <w:r w:rsidRPr="009C62B1">
              <w:rPr>
                <w:rFonts w:ascii="Times New Roman" w:hAnsi="Times New Roman" w:cs="Times New Roman"/>
                <w:i/>
              </w:rPr>
              <w:t>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рассчитывать</w:t>
            </w:r>
            <w:r>
              <w:rPr>
                <w:rFonts w:ascii="Times New Roman" w:hAnsi="Times New Roman"/>
                <w:i/>
              </w:rPr>
              <w:t xml:space="preserve"> </w:t>
            </w:r>
            <w:proofErr w:type="spellStart"/>
            <w:r w:rsidRPr="009C62B1">
              <w:rPr>
                <w:rFonts w:ascii="Times New Roman" w:hAnsi="Times New Roman" w:cs="Times New Roman"/>
                <w:i/>
              </w:rPr>
              <w:t>Гудвилл</w:t>
            </w:r>
            <w:proofErr w:type="spellEnd"/>
            <w:r>
              <w:rPr>
                <w:rFonts w:ascii="Times New Roman" w:hAnsi="Times New Roman"/>
                <w:i/>
              </w:rPr>
              <w:t xml:space="preserve"> </w:t>
            </w:r>
            <w:r w:rsidRPr="009C62B1">
              <w:rPr>
                <w:rFonts w:ascii="Times New Roman" w:hAnsi="Times New Roman" w:cs="Times New Roman"/>
                <w:i/>
              </w:rPr>
              <w:t>при</w:t>
            </w:r>
            <w:r>
              <w:rPr>
                <w:rFonts w:ascii="Times New Roman" w:hAnsi="Times New Roman"/>
                <w:i/>
              </w:rPr>
              <w:t xml:space="preserve"> </w:t>
            </w:r>
            <w:r w:rsidRPr="009C62B1">
              <w:rPr>
                <w:rFonts w:ascii="Times New Roman" w:hAnsi="Times New Roman" w:cs="Times New Roman"/>
                <w:i/>
              </w:rPr>
              <w:t>формировании</w:t>
            </w:r>
            <w:r>
              <w:rPr>
                <w:rFonts w:ascii="Times New Roman" w:hAnsi="Times New Roman"/>
                <w:i/>
              </w:rPr>
              <w:t xml:space="preserve"> </w:t>
            </w:r>
            <w:r w:rsidRPr="009C62B1">
              <w:rPr>
                <w:rFonts w:ascii="Times New Roman" w:hAnsi="Times New Roman" w:cs="Times New Roman"/>
                <w:i/>
              </w:rPr>
              <w:t>консолидированной 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прогнозировать</w:t>
            </w:r>
            <w:r>
              <w:rPr>
                <w:rFonts w:ascii="Times New Roman" w:hAnsi="Times New Roman"/>
                <w:i/>
              </w:rPr>
              <w:t xml:space="preserve"> </w:t>
            </w:r>
            <w:r w:rsidRPr="009C62B1">
              <w:rPr>
                <w:rFonts w:ascii="Times New Roman" w:hAnsi="Times New Roman" w:cs="Times New Roman"/>
                <w:i/>
              </w:rPr>
              <w:t>финансовые</w:t>
            </w:r>
            <w:r>
              <w:rPr>
                <w:rFonts w:ascii="Times New Roman" w:hAnsi="Times New Roman"/>
                <w:i/>
              </w:rPr>
              <w:t xml:space="preserve"> </w:t>
            </w:r>
            <w:proofErr w:type="spellStart"/>
            <w:proofErr w:type="gramStart"/>
            <w:r w:rsidRPr="009C62B1">
              <w:rPr>
                <w:rFonts w:ascii="Times New Roman" w:hAnsi="Times New Roman" w:cs="Times New Roman"/>
                <w:i/>
              </w:rPr>
              <w:t>р</w:t>
            </w:r>
            <w:proofErr w:type="spellEnd"/>
            <w:proofErr w:type="gramEnd"/>
            <w:r>
              <w:rPr>
                <w:rFonts w:ascii="Times New Roman" w:hAnsi="Times New Roman"/>
                <w:i/>
              </w:rPr>
              <w:t xml:space="preserve"> </w:t>
            </w:r>
            <w:r w:rsidRPr="009C62B1">
              <w:rPr>
                <w:rFonts w:ascii="Times New Roman" w:hAnsi="Times New Roman"/>
                <w:i/>
              </w:rPr>
              <w:t>результаты</w:t>
            </w:r>
            <w:r>
              <w:rPr>
                <w:rFonts w:ascii="Times New Roman" w:hAnsi="Times New Roman"/>
                <w:i/>
              </w:rPr>
              <w:t xml:space="preserve"> </w:t>
            </w:r>
            <w:r w:rsidRPr="009C62B1">
              <w:rPr>
                <w:rFonts w:ascii="Times New Roman" w:hAnsi="Times New Roman" w:cs="Times New Roman"/>
                <w:i/>
              </w:rPr>
              <w:t>по</w:t>
            </w:r>
            <w:r>
              <w:rPr>
                <w:rFonts w:ascii="Times New Roman" w:hAnsi="Times New Roman"/>
                <w:i/>
              </w:rPr>
              <w:t xml:space="preserve"> </w:t>
            </w:r>
            <w:r w:rsidRPr="009C62B1">
              <w:rPr>
                <w:rFonts w:ascii="Times New Roman" w:hAnsi="Times New Roman" w:cs="Times New Roman"/>
                <w:i/>
              </w:rPr>
              <w:t>бухгалтерской 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прогнозировать движение</w:t>
            </w:r>
            <w:r>
              <w:rPr>
                <w:rFonts w:ascii="Times New Roman" w:hAnsi="Times New Roman"/>
                <w:i/>
              </w:rPr>
              <w:t xml:space="preserve"> </w:t>
            </w:r>
            <w:r w:rsidRPr="009C62B1">
              <w:rPr>
                <w:rFonts w:ascii="Times New Roman" w:hAnsi="Times New Roman" w:cs="Times New Roman"/>
                <w:i/>
              </w:rPr>
              <w:t>денежных</w:t>
            </w:r>
            <w:r>
              <w:rPr>
                <w:rFonts w:ascii="Times New Roman" w:hAnsi="Times New Roman"/>
                <w:i/>
              </w:rPr>
              <w:t xml:space="preserve"> </w:t>
            </w:r>
            <w:r w:rsidRPr="009C62B1">
              <w:rPr>
                <w:rFonts w:ascii="Times New Roman" w:hAnsi="Times New Roman"/>
                <w:i/>
              </w:rPr>
              <w:t>средств, дебиторской</w:t>
            </w:r>
            <w:r w:rsidRPr="009C62B1">
              <w:rPr>
                <w:rFonts w:ascii="Times New Roman" w:hAnsi="Times New Roman" w:cs="Times New Roman"/>
                <w:i/>
              </w:rPr>
              <w:t xml:space="preserve"> и кредиторской задолженности;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использовать</w:t>
            </w:r>
            <w:r>
              <w:rPr>
                <w:rFonts w:ascii="Times New Roman" w:hAnsi="Times New Roman"/>
                <w:i/>
              </w:rPr>
              <w:t xml:space="preserve"> </w:t>
            </w:r>
            <w:r w:rsidRPr="009C62B1">
              <w:rPr>
                <w:rFonts w:ascii="Times New Roman" w:hAnsi="Times New Roman" w:cs="Times New Roman"/>
                <w:i/>
              </w:rPr>
              <w:t>различные</w:t>
            </w:r>
            <w:r>
              <w:rPr>
                <w:rFonts w:ascii="Times New Roman" w:hAnsi="Times New Roman"/>
                <w:i/>
              </w:rPr>
              <w:t xml:space="preserve"> </w:t>
            </w:r>
            <w:r w:rsidRPr="009C62B1">
              <w:rPr>
                <w:rFonts w:ascii="Times New Roman" w:hAnsi="Times New Roman" w:cs="Times New Roman"/>
                <w:i/>
              </w:rPr>
              <w:t>методики</w:t>
            </w:r>
            <w:r>
              <w:rPr>
                <w:rFonts w:ascii="Times New Roman" w:hAnsi="Times New Roman"/>
                <w:i/>
              </w:rPr>
              <w:t xml:space="preserve"> </w:t>
            </w:r>
            <w:r w:rsidRPr="009C62B1">
              <w:rPr>
                <w:rFonts w:ascii="Times New Roman" w:hAnsi="Times New Roman" w:cs="Times New Roman"/>
                <w:i/>
              </w:rPr>
              <w:t>анализа</w:t>
            </w:r>
            <w:r>
              <w:rPr>
                <w:rFonts w:ascii="Times New Roman" w:hAnsi="Times New Roman"/>
                <w:i/>
              </w:rPr>
              <w:t xml:space="preserve"> </w:t>
            </w:r>
            <w:r w:rsidRPr="009C62B1">
              <w:rPr>
                <w:rFonts w:ascii="Times New Roman" w:hAnsi="Times New Roman" w:cs="Times New Roman"/>
                <w:i/>
              </w:rPr>
              <w:t>бухгалтерской</w:t>
            </w:r>
            <w:r>
              <w:rPr>
                <w:rFonts w:ascii="Times New Roman" w:hAnsi="Times New Roman"/>
                <w:i/>
              </w:rPr>
              <w:t xml:space="preserve"> </w:t>
            </w:r>
            <w:r w:rsidRPr="009C62B1">
              <w:rPr>
                <w:rFonts w:ascii="Times New Roman" w:hAnsi="Times New Roman" w:cs="Times New Roman"/>
                <w:i/>
              </w:rPr>
              <w:t>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xml:space="preserve">- </w:t>
            </w:r>
            <w:r w:rsidRPr="009C62B1">
              <w:rPr>
                <w:rFonts w:ascii="Times New Roman" w:hAnsi="Times New Roman"/>
                <w:i/>
              </w:rPr>
              <w:t>горизонтальный, вертикальный</w:t>
            </w:r>
            <w:r w:rsidRPr="009C62B1">
              <w:rPr>
                <w:rFonts w:ascii="Times New Roman" w:hAnsi="Times New Roman" w:cs="Times New Roman"/>
                <w:i/>
              </w:rPr>
              <w:t xml:space="preserve">, трендовый, сравнительный, </w:t>
            </w:r>
            <w:r w:rsidRPr="009C62B1">
              <w:rPr>
                <w:rFonts w:ascii="Times New Roman" w:hAnsi="Times New Roman"/>
                <w:i/>
              </w:rPr>
              <w:t>факторный, коэффициентный</w:t>
            </w:r>
            <w:r w:rsidRPr="009C62B1">
              <w:rPr>
                <w:rFonts w:ascii="Times New Roman" w:hAnsi="Times New Roman" w:cs="Times New Roman"/>
                <w:i/>
              </w:rPr>
              <w:t xml:space="preserve"> и др.;</w:t>
            </w:r>
          </w:p>
          <w:p w:rsidR="00D35E45" w:rsidRPr="009C62B1" w:rsidRDefault="00D35E45" w:rsidP="00B64E2D">
            <w:pPr>
              <w:shd w:val="clear" w:color="auto" w:fill="FFFFFF"/>
              <w:spacing w:after="0" w:line="240" w:lineRule="auto"/>
              <w:ind w:left="-57" w:right="-57"/>
              <w:rPr>
                <w:rFonts w:ascii="Times New Roman" w:hAnsi="Times New Roman" w:cs="Times New Roman"/>
                <w:i/>
              </w:rPr>
            </w:pPr>
            <w:r w:rsidRPr="009C62B1">
              <w:rPr>
                <w:rFonts w:ascii="Times New Roman" w:hAnsi="Times New Roman" w:cs="Times New Roman"/>
                <w:i/>
              </w:rPr>
              <w:t>- анализировать данные различных видов отчетности и</w:t>
            </w:r>
            <w:r>
              <w:rPr>
                <w:rFonts w:ascii="Times New Roman" w:hAnsi="Times New Roman"/>
                <w:i/>
              </w:rPr>
              <w:t xml:space="preserve"> </w:t>
            </w:r>
            <w:r w:rsidRPr="009C62B1">
              <w:rPr>
                <w:rFonts w:ascii="Times New Roman" w:hAnsi="Times New Roman" w:cs="Times New Roman"/>
                <w:i/>
              </w:rPr>
              <w:t>выявлять неиспользованные резервы и возможности</w:t>
            </w:r>
            <w:r>
              <w:rPr>
                <w:rFonts w:ascii="Times New Roman" w:hAnsi="Times New Roman"/>
                <w:i/>
              </w:rPr>
              <w:t xml:space="preserve"> </w:t>
            </w:r>
            <w:r w:rsidRPr="009C62B1">
              <w:rPr>
                <w:rFonts w:ascii="Times New Roman" w:hAnsi="Times New Roman" w:cs="Times New Roman"/>
                <w:i/>
              </w:rPr>
              <w:t>повышения эффективности деятельности;</w:t>
            </w:r>
          </w:p>
          <w:p w:rsidR="00D35E45" w:rsidRPr="009C62B1" w:rsidRDefault="00D35E45" w:rsidP="00B64E2D">
            <w:pPr>
              <w:shd w:val="clear" w:color="auto" w:fill="FFFFFF"/>
              <w:spacing w:after="0" w:line="240" w:lineRule="auto"/>
              <w:ind w:left="-57" w:right="-57"/>
              <w:rPr>
                <w:rFonts w:ascii="Times New Roman" w:hAnsi="Times New Roman" w:cs="Times New Roman"/>
              </w:rPr>
            </w:pPr>
            <w:r w:rsidRPr="009C62B1">
              <w:rPr>
                <w:rFonts w:ascii="Times New Roman" w:hAnsi="Times New Roman" w:cs="Times New Roman"/>
                <w:i/>
              </w:rPr>
              <w:t>- обобщать и представлять результаты анализа</w:t>
            </w:r>
            <w:r>
              <w:rPr>
                <w:rFonts w:ascii="Times New Roman" w:hAnsi="Times New Roman"/>
                <w:i/>
              </w:rPr>
              <w:t xml:space="preserve"> </w:t>
            </w:r>
            <w:r w:rsidRPr="009C62B1">
              <w:rPr>
                <w:rFonts w:ascii="Times New Roman" w:hAnsi="Times New Roman" w:cs="Times New Roman"/>
                <w:i/>
              </w:rPr>
              <w:t>бухгалтерской отчетности, обосновывать выводы и</w:t>
            </w:r>
            <w:r>
              <w:rPr>
                <w:rFonts w:ascii="Times New Roman" w:hAnsi="Times New Roman"/>
                <w:i/>
              </w:rPr>
              <w:t xml:space="preserve"> </w:t>
            </w:r>
            <w:r w:rsidRPr="009C62B1">
              <w:rPr>
                <w:rFonts w:ascii="Times New Roman" w:hAnsi="Times New Roman" w:cs="Times New Roman"/>
                <w:i/>
              </w:rPr>
              <w:t>рекомендации,</w:t>
            </w:r>
            <w:r>
              <w:rPr>
                <w:rFonts w:ascii="Times New Roman" w:hAnsi="Times New Roman"/>
                <w:i/>
              </w:rPr>
              <w:t xml:space="preserve"> </w:t>
            </w:r>
            <w:r w:rsidRPr="009C62B1">
              <w:rPr>
                <w:rFonts w:ascii="Times New Roman" w:hAnsi="Times New Roman" w:cs="Times New Roman"/>
                <w:i/>
              </w:rPr>
              <w:t>направленные</w:t>
            </w:r>
            <w:r>
              <w:rPr>
                <w:rFonts w:ascii="Times New Roman" w:hAnsi="Times New Roman"/>
                <w:i/>
              </w:rPr>
              <w:t xml:space="preserve"> </w:t>
            </w:r>
            <w:r w:rsidRPr="009C62B1">
              <w:rPr>
                <w:rFonts w:ascii="Times New Roman" w:hAnsi="Times New Roman" w:cs="Times New Roman"/>
                <w:i/>
              </w:rPr>
              <w:t>на</w:t>
            </w:r>
            <w:r>
              <w:rPr>
                <w:rFonts w:ascii="Times New Roman" w:hAnsi="Times New Roman"/>
                <w:i/>
              </w:rPr>
              <w:t xml:space="preserve"> </w:t>
            </w:r>
            <w:r w:rsidRPr="009C62B1">
              <w:rPr>
                <w:rFonts w:ascii="Times New Roman" w:hAnsi="Times New Roman" w:cs="Times New Roman"/>
                <w:i/>
              </w:rPr>
              <w:t>повышение</w:t>
            </w:r>
            <w:r>
              <w:rPr>
                <w:rFonts w:ascii="Times New Roman" w:hAnsi="Times New Roman"/>
                <w:i/>
              </w:rPr>
              <w:t xml:space="preserve"> </w:t>
            </w:r>
            <w:r w:rsidRPr="009C62B1">
              <w:rPr>
                <w:rFonts w:ascii="Times New Roman" w:hAnsi="Times New Roman" w:cs="Times New Roman"/>
                <w:i/>
              </w:rPr>
              <w:t>результативности и эффективности хозяйствования, а</w:t>
            </w:r>
            <w:r>
              <w:rPr>
                <w:rFonts w:ascii="Times New Roman" w:hAnsi="Times New Roman"/>
                <w:i/>
              </w:rPr>
              <w:t xml:space="preserve"> </w:t>
            </w:r>
            <w:r w:rsidRPr="009C62B1">
              <w:rPr>
                <w:rFonts w:ascii="Times New Roman" w:hAnsi="Times New Roman" w:cs="Times New Roman"/>
                <w:i/>
              </w:rPr>
              <w:t>также для использования полученной аналитической</w:t>
            </w:r>
            <w:r>
              <w:rPr>
                <w:rFonts w:ascii="Times New Roman" w:hAnsi="Times New Roman"/>
                <w:i/>
              </w:rPr>
              <w:t xml:space="preserve"> </w:t>
            </w:r>
            <w:r w:rsidRPr="009C62B1">
              <w:rPr>
                <w:rFonts w:ascii="Times New Roman" w:hAnsi="Times New Roman" w:cs="Times New Roman"/>
                <w:i/>
              </w:rPr>
              <w:t>информации</w:t>
            </w:r>
            <w:r>
              <w:rPr>
                <w:rFonts w:ascii="Times New Roman" w:hAnsi="Times New Roman"/>
                <w:i/>
              </w:rPr>
              <w:t xml:space="preserve"> </w:t>
            </w:r>
            <w:r w:rsidRPr="009C62B1">
              <w:rPr>
                <w:rFonts w:ascii="Times New Roman" w:hAnsi="Times New Roman" w:cs="Times New Roman"/>
                <w:i/>
              </w:rPr>
              <w:t>для</w:t>
            </w:r>
            <w:r>
              <w:rPr>
                <w:rFonts w:ascii="Times New Roman" w:hAnsi="Times New Roman"/>
                <w:i/>
              </w:rPr>
              <w:t xml:space="preserve"> </w:t>
            </w:r>
            <w:r w:rsidRPr="009C62B1">
              <w:rPr>
                <w:rFonts w:ascii="Times New Roman" w:hAnsi="Times New Roman" w:cs="Times New Roman"/>
                <w:i/>
              </w:rPr>
              <w:t>обоснования</w:t>
            </w:r>
            <w:r>
              <w:rPr>
                <w:rFonts w:ascii="Times New Roman" w:hAnsi="Times New Roman"/>
                <w:i/>
              </w:rPr>
              <w:t xml:space="preserve"> </w:t>
            </w:r>
            <w:r w:rsidRPr="009C62B1">
              <w:rPr>
                <w:rFonts w:ascii="Times New Roman" w:hAnsi="Times New Roman" w:cs="Times New Roman"/>
                <w:i/>
              </w:rPr>
              <w:t>и</w:t>
            </w:r>
            <w:r>
              <w:rPr>
                <w:rFonts w:ascii="Times New Roman" w:hAnsi="Times New Roman"/>
                <w:i/>
              </w:rPr>
              <w:t xml:space="preserve"> </w:t>
            </w:r>
            <w:r w:rsidRPr="009C62B1">
              <w:rPr>
                <w:rFonts w:ascii="Times New Roman" w:hAnsi="Times New Roman" w:cs="Times New Roman"/>
                <w:i/>
              </w:rPr>
              <w:t>принятия</w:t>
            </w:r>
            <w:r>
              <w:rPr>
                <w:rFonts w:ascii="Times New Roman" w:hAnsi="Times New Roman"/>
                <w:i/>
              </w:rPr>
              <w:t xml:space="preserve"> </w:t>
            </w:r>
            <w:r w:rsidRPr="009C62B1">
              <w:rPr>
                <w:rFonts w:ascii="Times New Roman" w:hAnsi="Times New Roman" w:cs="Times New Roman"/>
                <w:i/>
              </w:rPr>
              <w:t>управленческих решений.</w:t>
            </w:r>
          </w:p>
        </w:tc>
        <w:tc>
          <w:tcPr>
            <w:tcW w:w="4786" w:type="dxa"/>
            <w:tcBorders>
              <w:top w:val="single" w:sz="4" w:space="0" w:color="auto"/>
              <w:left w:val="nil"/>
              <w:bottom w:val="single" w:sz="4" w:space="0" w:color="auto"/>
              <w:right w:val="nil"/>
            </w:tcBorders>
            <w:vAlign w:val="center"/>
            <w:hideMark/>
          </w:tcPr>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lastRenderedPageBreak/>
              <w:t>-законодательство Российской Федерации о бухгалтерском учете, о налогах и сборах, консолидированной финансовой отчетности, аудиторской деятельности, архивном деле, в области социального и медицинского страхования, пенсионного обеспечения;</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-гражданское, таможенное, трудовое, валютное, бюджетное законодательство Российской Федерации, законодательство о противодействии коррупции и коммерческому подкупу, легализации (отмыванию) доходов, полученных преступным путем, и финансированию терроризма, законодательство о порядке изъятия бухгалтерских документов, об ответственности за непредставление или представление недостоверной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-теоретические основы внутреннего контроля совершаемых фактов хозяйственной жизни и составления бухгалтерской (финансовой) </w:t>
            </w:r>
            <w:r w:rsidRPr="009C62B1">
              <w:rPr>
                <w:rFonts w:ascii="Times New Roman" w:hAnsi="Times New Roman" w:cs="Times New Roman"/>
                <w:color w:val="000000"/>
              </w:rPr>
              <w:lastRenderedPageBreak/>
              <w:t>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-механизм отражения нарастающим итогом на счетах бухгалтерского учета данных за отчетный период;</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-методы обобщения информации о хозяйственных операциях организации за отчетный период;</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порядок составления шахматной таблицы и </w:t>
            </w:r>
            <w:proofErr w:type="spellStart"/>
            <w:r w:rsidRPr="009C62B1">
              <w:rPr>
                <w:rFonts w:ascii="Times New Roman" w:hAnsi="Times New Roman" w:cs="Times New Roman"/>
                <w:color w:val="000000"/>
              </w:rPr>
              <w:t>оборотно-сальдовой</w:t>
            </w:r>
            <w:proofErr w:type="spellEnd"/>
            <w:r w:rsidRPr="009C62B1">
              <w:rPr>
                <w:rFonts w:ascii="Times New Roman" w:hAnsi="Times New Roman" w:cs="Times New Roman"/>
                <w:color w:val="000000"/>
              </w:rPr>
              <w:t xml:space="preserve"> ведомости;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-методы определения результатов хозяйственной деятельности за отчетный период;</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требования к бухгалтерской отчетности организации;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-состав и содержание форм бухгалтерской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-бухгалтерский баланс, отчет о финансовых результатах как основные формы бухгалтерской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-методы группировки и перенесения обобщенной учетной информации из </w:t>
            </w:r>
            <w:proofErr w:type="spellStart"/>
            <w:r w:rsidRPr="009C62B1">
              <w:rPr>
                <w:rFonts w:ascii="Times New Roman" w:hAnsi="Times New Roman" w:cs="Times New Roman"/>
                <w:color w:val="000000"/>
              </w:rPr>
              <w:t>оборотно-сальдовой</w:t>
            </w:r>
            <w:proofErr w:type="spellEnd"/>
            <w:r w:rsidRPr="009C62B1">
              <w:rPr>
                <w:rFonts w:ascii="Times New Roman" w:hAnsi="Times New Roman" w:cs="Times New Roman"/>
                <w:color w:val="000000"/>
              </w:rPr>
              <w:t xml:space="preserve"> ведомости в формы бухгалтерской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-процедуру составления приложений к бухгалтерскому балансу и отчету о финансовых результатах;</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-порядок отражения изменений в учетной политике в целях бухгалтерского учета;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-порядок организации получения аудиторского заключения в случае необходимости;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-сроки представления бухгалтерской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-правила внесения исправлений в бухгалтерскую отчетность в случае выявления неправильного отражения хозяйственных операций;</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-формы налоговых деклараций по налогам и сборам в бюджет и инструкции по их заполнению;</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-форму отчетов по страховым взносам в ФНС России и государственные внебюджетные </w:t>
            </w:r>
            <w:proofErr w:type="gramStart"/>
            <w:r w:rsidRPr="009C62B1">
              <w:rPr>
                <w:rFonts w:ascii="Times New Roman" w:hAnsi="Times New Roman" w:cs="Times New Roman"/>
                <w:color w:val="000000"/>
              </w:rPr>
              <w:t>фонды</w:t>
            </w:r>
            <w:proofErr w:type="gramEnd"/>
            <w:r w:rsidRPr="009C62B1">
              <w:rPr>
                <w:rFonts w:ascii="Times New Roman" w:hAnsi="Times New Roman" w:cs="Times New Roman"/>
                <w:color w:val="000000"/>
              </w:rPr>
              <w:t xml:space="preserve"> и инструкцию по ее заполнению;</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-форму статистической отчетности и инструкцию по ее заполнению;</w:t>
            </w:r>
          </w:p>
          <w:p w:rsidR="00D35E45" w:rsidRPr="009C62B1" w:rsidRDefault="00D35E45" w:rsidP="00B64E2D">
            <w:pPr>
              <w:spacing w:after="0" w:line="240" w:lineRule="auto"/>
              <w:ind w:left="-57" w:right="-57"/>
              <w:rPr>
                <w:rFonts w:ascii="Times New Roman" w:hAnsi="Times New Roman" w:cs="Times New Roman"/>
                <w:color w:val="000000"/>
              </w:rPr>
            </w:pPr>
            <w:r w:rsidRPr="009C62B1">
              <w:rPr>
                <w:rFonts w:ascii="Times New Roman" w:hAnsi="Times New Roman" w:cs="Times New Roman"/>
                <w:color w:val="000000"/>
              </w:rPr>
              <w:t>-сроки представления налоговых деклараций в государственные налоговые органы, внебюджетные фонды и государственные органы статистики;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-содержание новых форм налоговых деклараций по налогам и сборам и новых инструкций по их заполнению;</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-порядок регистрации и перерегистрации организации в налоговых органах, внебюджетных фондах и статистических органах;</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-методы финансового анализа;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виды и приемы финансового анализа;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бухгалтерского баланса: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-порядок общей оценки структуры активов и источников их формирования по показателям баланса;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-порядок </w:t>
            </w:r>
            <w:proofErr w:type="gramStart"/>
            <w:r w:rsidRPr="009C62B1">
              <w:rPr>
                <w:rFonts w:ascii="Times New Roman" w:hAnsi="Times New Roman" w:cs="Times New Roman"/>
                <w:color w:val="000000"/>
              </w:rPr>
              <w:t>определения результатов общей оценки структуры активов</w:t>
            </w:r>
            <w:proofErr w:type="gramEnd"/>
            <w:r w:rsidRPr="009C62B1">
              <w:rPr>
                <w:rFonts w:ascii="Times New Roman" w:hAnsi="Times New Roman" w:cs="Times New Roman"/>
                <w:color w:val="000000"/>
              </w:rPr>
              <w:t xml:space="preserve"> и их источников по </w:t>
            </w:r>
            <w:r w:rsidRPr="009C62B1">
              <w:rPr>
                <w:rFonts w:ascii="Times New Roman" w:hAnsi="Times New Roman" w:cs="Times New Roman"/>
                <w:color w:val="000000"/>
              </w:rPr>
              <w:lastRenderedPageBreak/>
              <w:t>показателям баланса;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ликвидности бухгалтерского баланса;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порядок расчета финансовых коэффициентов для оценки платежеспособности;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-состав критериев оценки несостоятельности (банкротства) организации;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показателей финансовой устойчивости;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отчета о финансовых результатах;</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-принципы и методы общей оценки деловой активности организации;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-технологию расчета и анализа финансового цикла;</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уровня и динамики финансовых результатов по показателям отчетности;</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-процедуры анализа влияния факторов на прибыль;</w:t>
            </w:r>
          </w:p>
          <w:p w:rsidR="00D35E45" w:rsidRPr="009C62B1" w:rsidRDefault="00D35E45" w:rsidP="00B64E2D">
            <w:pPr>
              <w:spacing w:after="0" w:line="240" w:lineRule="auto"/>
              <w:ind w:left="-57" w:right="-57"/>
              <w:rPr>
                <w:rFonts w:ascii="Times New Roman" w:hAnsi="Times New Roman" w:cs="Times New Roman"/>
              </w:rPr>
            </w:pPr>
            <w:r w:rsidRPr="009C62B1">
              <w:rPr>
                <w:rFonts w:ascii="Times New Roman" w:hAnsi="Times New Roman" w:cs="Times New Roman"/>
                <w:color w:val="000000"/>
              </w:rPr>
              <w:t xml:space="preserve">-основы финансового менеджмента, методические документы по финансовому анализу, методические документы по </w:t>
            </w:r>
            <w:proofErr w:type="spellStart"/>
            <w:r w:rsidRPr="009C62B1">
              <w:rPr>
                <w:rFonts w:ascii="Times New Roman" w:hAnsi="Times New Roman" w:cs="Times New Roman"/>
                <w:color w:val="000000"/>
              </w:rPr>
              <w:t>бюджетированию</w:t>
            </w:r>
            <w:proofErr w:type="spellEnd"/>
            <w:r w:rsidRPr="009C62B1">
              <w:rPr>
                <w:rFonts w:ascii="Times New Roman" w:hAnsi="Times New Roman" w:cs="Times New Roman"/>
                <w:color w:val="000000"/>
              </w:rPr>
              <w:t xml:space="preserve"> и управлению денежными потоками;</w:t>
            </w:r>
          </w:p>
          <w:p w:rsidR="00D35E45" w:rsidRPr="009C62B1" w:rsidRDefault="00D35E45" w:rsidP="00B64E2D">
            <w:pPr>
              <w:spacing w:after="0" w:line="240" w:lineRule="auto"/>
              <w:ind w:left="-57" w:right="-57"/>
              <w:rPr>
                <w:rFonts w:ascii="Times New Roman" w:hAnsi="Times New Roman" w:cs="Times New Roman"/>
                <w:color w:val="000000"/>
              </w:rPr>
            </w:pPr>
            <w:r w:rsidRPr="009C62B1">
              <w:rPr>
                <w:rFonts w:ascii="Times New Roman" w:hAnsi="Times New Roman" w:cs="Times New Roman"/>
                <w:color w:val="000000"/>
              </w:rPr>
              <w:t>-международные стандарты финансовой отчетности (МСФО) и Директивы Европейского Сообщества о консолидированной 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процедуры анализа бухгалтерского баланса:</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порядок общей оценки структуры имущества</w:t>
            </w:r>
            <w:r>
              <w:rPr>
                <w:rFonts w:ascii="Times New Roman" w:hAnsi="Times New Roman"/>
                <w:i/>
                <w:color w:val="1A1A1A"/>
              </w:rPr>
              <w:t xml:space="preserve"> </w:t>
            </w:r>
            <w:r w:rsidRPr="009C62B1">
              <w:rPr>
                <w:rFonts w:ascii="Times New Roman" w:hAnsi="Times New Roman" w:cs="Times New Roman"/>
                <w:i/>
                <w:color w:val="1A1A1A"/>
              </w:rPr>
              <w:t>организации и его источников по статьям баланса;</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xml:space="preserve">- порядок </w:t>
            </w:r>
            <w:proofErr w:type="gramStart"/>
            <w:r w:rsidRPr="009C62B1">
              <w:rPr>
                <w:rFonts w:ascii="Times New Roman" w:hAnsi="Times New Roman" w:cs="Times New Roman"/>
                <w:i/>
                <w:color w:val="1A1A1A"/>
              </w:rPr>
              <w:t>определения результатов общей оценки</w:t>
            </w:r>
            <w:r>
              <w:rPr>
                <w:rFonts w:ascii="Times New Roman" w:hAnsi="Times New Roman"/>
                <w:i/>
                <w:color w:val="1A1A1A"/>
              </w:rPr>
              <w:t xml:space="preserve"> </w:t>
            </w:r>
            <w:r w:rsidRPr="009C62B1">
              <w:rPr>
                <w:rFonts w:ascii="Times New Roman" w:hAnsi="Times New Roman" w:cs="Times New Roman"/>
                <w:i/>
                <w:color w:val="1A1A1A"/>
              </w:rPr>
              <w:t>структуры активов</w:t>
            </w:r>
            <w:proofErr w:type="gramEnd"/>
            <w:r w:rsidRPr="009C62B1">
              <w:rPr>
                <w:rFonts w:ascii="Times New Roman" w:hAnsi="Times New Roman" w:cs="Times New Roman"/>
                <w:i/>
                <w:color w:val="1A1A1A"/>
              </w:rPr>
              <w:t xml:space="preserve"> и их источников по статьям</w:t>
            </w:r>
            <w:r>
              <w:rPr>
                <w:rFonts w:ascii="Times New Roman" w:hAnsi="Times New Roman"/>
                <w:i/>
                <w:color w:val="1A1A1A"/>
              </w:rPr>
              <w:t xml:space="preserve"> </w:t>
            </w:r>
            <w:r w:rsidRPr="009C62B1">
              <w:rPr>
                <w:rFonts w:ascii="Times New Roman" w:hAnsi="Times New Roman" w:cs="Times New Roman"/>
                <w:i/>
                <w:color w:val="1A1A1A"/>
              </w:rPr>
              <w:t>баланса;</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задачи</w:t>
            </w:r>
            <w:r>
              <w:rPr>
                <w:rFonts w:ascii="Times New Roman" w:hAnsi="Times New Roman"/>
                <w:i/>
                <w:color w:val="1A1A1A"/>
              </w:rPr>
              <w:t xml:space="preserve"> </w:t>
            </w:r>
            <w:r w:rsidRPr="009C62B1">
              <w:rPr>
                <w:rFonts w:ascii="Times New Roman" w:hAnsi="Times New Roman" w:cs="Times New Roman"/>
                <w:i/>
                <w:color w:val="1A1A1A"/>
              </w:rPr>
              <w:t>анализа</w:t>
            </w:r>
            <w:r>
              <w:rPr>
                <w:rFonts w:ascii="Times New Roman" w:hAnsi="Times New Roman"/>
                <w:i/>
                <w:color w:val="1A1A1A"/>
              </w:rPr>
              <w:t xml:space="preserve"> </w:t>
            </w:r>
            <w:r w:rsidRPr="009C62B1">
              <w:rPr>
                <w:rFonts w:ascii="Times New Roman" w:hAnsi="Times New Roman" w:cs="Times New Roman"/>
                <w:i/>
                <w:color w:val="1A1A1A"/>
              </w:rPr>
              <w:t>финансовых</w:t>
            </w:r>
            <w:r>
              <w:rPr>
                <w:rFonts w:ascii="Times New Roman" w:hAnsi="Times New Roman"/>
                <w:i/>
                <w:color w:val="1A1A1A"/>
              </w:rPr>
              <w:t xml:space="preserve"> </w:t>
            </w:r>
            <w:r w:rsidRPr="009C62B1">
              <w:rPr>
                <w:rFonts w:ascii="Times New Roman" w:hAnsi="Times New Roman" w:cs="Times New Roman"/>
                <w:i/>
                <w:color w:val="1A1A1A"/>
              </w:rPr>
              <w:t>результатов</w:t>
            </w:r>
            <w:r>
              <w:rPr>
                <w:rFonts w:ascii="Times New Roman" w:hAnsi="Times New Roman"/>
                <w:i/>
                <w:color w:val="1A1A1A"/>
              </w:rPr>
              <w:t xml:space="preserve"> </w:t>
            </w:r>
            <w:r w:rsidRPr="009C62B1">
              <w:rPr>
                <w:rFonts w:ascii="Times New Roman" w:hAnsi="Times New Roman" w:cs="Times New Roman"/>
                <w:i/>
                <w:color w:val="1A1A1A"/>
              </w:rPr>
              <w:t>деятельности</w:t>
            </w:r>
            <w:r>
              <w:rPr>
                <w:rFonts w:ascii="Times New Roman" w:hAnsi="Times New Roman"/>
                <w:i/>
                <w:color w:val="1A1A1A"/>
              </w:rPr>
              <w:t xml:space="preserve"> </w:t>
            </w:r>
            <w:r w:rsidRPr="009C62B1">
              <w:rPr>
                <w:rFonts w:ascii="Times New Roman" w:hAnsi="Times New Roman" w:cs="Times New Roman"/>
                <w:i/>
                <w:color w:val="1A1A1A"/>
              </w:rPr>
              <w:t>организации,</w:t>
            </w:r>
            <w:r>
              <w:rPr>
                <w:rFonts w:ascii="Times New Roman" w:hAnsi="Times New Roman"/>
                <w:i/>
                <w:color w:val="1A1A1A"/>
              </w:rPr>
              <w:t xml:space="preserve"> </w:t>
            </w:r>
            <w:r w:rsidRPr="009C62B1">
              <w:rPr>
                <w:rFonts w:ascii="Times New Roman" w:hAnsi="Times New Roman" w:cs="Times New Roman"/>
                <w:i/>
                <w:color w:val="1A1A1A"/>
              </w:rPr>
              <w:t>процедуры</w:t>
            </w:r>
            <w:r>
              <w:rPr>
                <w:rFonts w:ascii="Times New Roman" w:hAnsi="Times New Roman"/>
                <w:i/>
                <w:color w:val="1A1A1A"/>
              </w:rPr>
              <w:t xml:space="preserve"> </w:t>
            </w:r>
            <w:r w:rsidRPr="009C62B1">
              <w:rPr>
                <w:rFonts w:ascii="Times New Roman" w:hAnsi="Times New Roman" w:cs="Times New Roman"/>
                <w:i/>
                <w:color w:val="1A1A1A"/>
              </w:rPr>
              <w:t>анализа</w:t>
            </w:r>
            <w:r>
              <w:rPr>
                <w:rFonts w:ascii="Times New Roman" w:hAnsi="Times New Roman"/>
                <w:i/>
                <w:color w:val="1A1A1A"/>
              </w:rPr>
              <w:t xml:space="preserve"> </w:t>
            </w:r>
            <w:r w:rsidRPr="009C62B1">
              <w:rPr>
                <w:rFonts w:ascii="Times New Roman" w:hAnsi="Times New Roman" w:cs="Times New Roman"/>
                <w:i/>
                <w:color w:val="1A1A1A"/>
              </w:rPr>
              <w:t>показателей финансовой устойчивости, анализа и</w:t>
            </w:r>
            <w:r>
              <w:rPr>
                <w:rFonts w:ascii="Times New Roman" w:hAnsi="Times New Roman"/>
                <w:i/>
                <w:color w:val="1A1A1A"/>
              </w:rPr>
              <w:t xml:space="preserve"> </w:t>
            </w:r>
            <w:r w:rsidRPr="009C62B1">
              <w:rPr>
                <w:rFonts w:ascii="Times New Roman" w:hAnsi="Times New Roman" w:cs="Times New Roman"/>
                <w:i/>
                <w:color w:val="1A1A1A"/>
              </w:rPr>
              <w:t>оценки деловой активности организации, уровня и</w:t>
            </w:r>
            <w:r>
              <w:rPr>
                <w:rFonts w:ascii="Times New Roman" w:hAnsi="Times New Roman"/>
                <w:i/>
                <w:color w:val="1A1A1A"/>
              </w:rPr>
              <w:t xml:space="preserve"> </w:t>
            </w:r>
            <w:r w:rsidRPr="009C62B1">
              <w:rPr>
                <w:rFonts w:ascii="Times New Roman" w:hAnsi="Times New Roman" w:cs="Times New Roman"/>
                <w:i/>
                <w:color w:val="1A1A1A"/>
              </w:rPr>
              <w:t>динамики финансовых результатов по показателям</w:t>
            </w:r>
            <w:r>
              <w:rPr>
                <w:rFonts w:ascii="Times New Roman" w:hAnsi="Times New Roman"/>
                <w:i/>
                <w:color w:val="1A1A1A"/>
              </w:rPr>
              <w:t xml:space="preserve"> </w:t>
            </w:r>
            <w:r w:rsidRPr="009C62B1">
              <w:rPr>
                <w:rFonts w:ascii="Times New Roman" w:hAnsi="Times New Roman" w:cs="Times New Roman"/>
                <w:i/>
                <w:color w:val="1A1A1A"/>
              </w:rPr>
              <w:t>отчетности;</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xml:space="preserve">- процедуры анализа влияния факторов на </w:t>
            </w:r>
            <w:r w:rsidRPr="009C62B1">
              <w:rPr>
                <w:rFonts w:ascii="Times New Roman" w:hAnsi="Times New Roman"/>
                <w:i/>
                <w:color w:val="1A1A1A"/>
              </w:rPr>
              <w:t>прибыль, показатели</w:t>
            </w:r>
            <w:r w:rsidRPr="009C62B1">
              <w:rPr>
                <w:rFonts w:ascii="Times New Roman" w:hAnsi="Times New Roman" w:cs="Times New Roman"/>
                <w:i/>
                <w:color w:val="1A1A1A"/>
              </w:rPr>
              <w:t xml:space="preserve"> прибыли и рентабельности, анализа прочих</w:t>
            </w:r>
            <w:r>
              <w:rPr>
                <w:rFonts w:ascii="Times New Roman" w:hAnsi="Times New Roman"/>
                <w:i/>
                <w:color w:val="1A1A1A"/>
              </w:rPr>
              <w:t xml:space="preserve"> </w:t>
            </w:r>
            <w:r w:rsidRPr="009C62B1">
              <w:rPr>
                <w:rFonts w:ascii="Times New Roman" w:hAnsi="Times New Roman" w:cs="Times New Roman"/>
                <w:i/>
                <w:color w:val="1A1A1A"/>
              </w:rPr>
              <w:t>доходов и расходов, выявление резервов роста прибыли</w:t>
            </w:r>
            <w:r>
              <w:rPr>
                <w:rFonts w:ascii="Times New Roman" w:hAnsi="Times New Roman"/>
                <w:i/>
                <w:color w:val="1A1A1A"/>
              </w:rPr>
              <w:t xml:space="preserve"> </w:t>
            </w:r>
            <w:r w:rsidRPr="009C62B1">
              <w:rPr>
                <w:rFonts w:ascii="Times New Roman" w:hAnsi="Times New Roman" w:cs="Times New Roman"/>
                <w:i/>
                <w:color w:val="1A1A1A"/>
              </w:rPr>
              <w:t>и рентабельности;</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процедуры анализа собственного капитала и ключевых</w:t>
            </w:r>
            <w:r>
              <w:rPr>
                <w:rFonts w:ascii="Times New Roman" w:hAnsi="Times New Roman"/>
                <w:i/>
                <w:color w:val="1A1A1A"/>
              </w:rPr>
              <w:t xml:space="preserve"> </w:t>
            </w:r>
            <w:r w:rsidRPr="009C62B1">
              <w:rPr>
                <w:rFonts w:ascii="Times New Roman" w:hAnsi="Times New Roman" w:cs="Times New Roman"/>
                <w:i/>
                <w:color w:val="1A1A1A"/>
              </w:rPr>
              <w:t>его показателей;</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процедуры анализа отчета о движении денежных</w:t>
            </w:r>
            <w:r>
              <w:rPr>
                <w:rFonts w:ascii="Times New Roman" w:hAnsi="Times New Roman"/>
                <w:i/>
                <w:color w:val="1A1A1A"/>
              </w:rPr>
              <w:t xml:space="preserve"> </w:t>
            </w:r>
            <w:r w:rsidRPr="009C62B1">
              <w:rPr>
                <w:rFonts w:ascii="Times New Roman" w:hAnsi="Times New Roman" w:cs="Times New Roman"/>
                <w:i/>
                <w:color w:val="1A1A1A"/>
              </w:rPr>
              <w:t>средств, показатели, используемые при анализе отчета</w:t>
            </w:r>
            <w:r>
              <w:rPr>
                <w:rFonts w:ascii="Times New Roman" w:hAnsi="Times New Roman"/>
                <w:i/>
                <w:color w:val="1A1A1A"/>
              </w:rPr>
              <w:t xml:space="preserve"> </w:t>
            </w:r>
            <w:r w:rsidRPr="009C62B1">
              <w:rPr>
                <w:rFonts w:ascii="Times New Roman" w:hAnsi="Times New Roman" w:cs="Times New Roman"/>
                <w:i/>
                <w:color w:val="1A1A1A"/>
              </w:rPr>
              <w:t>о движении денежных средств;</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технологию расчета и анализа финансового цикла.</w:t>
            </w:r>
          </w:p>
          <w:p w:rsidR="00D35E45" w:rsidRPr="009C62B1" w:rsidRDefault="00D35E45" w:rsidP="00B64E2D">
            <w:pPr>
              <w:shd w:val="clear" w:color="auto" w:fill="FFFFFF"/>
              <w:spacing w:after="0" w:line="240" w:lineRule="auto"/>
              <w:ind w:left="-57" w:right="-57"/>
              <w:rPr>
                <w:rFonts w:ascii="Times New Roman" w:hAnsi="Times New Roman" w:cs="Times New Roman"/>
                <w:i/>
                <w:color w:val="1A1A1A"/>
              </w:rPr>
            </w:pPr>
            <w:r w:rsidRPr="009C62B1">
              <w:rPr>
                <w:rFonts w:ascii="Times New Roman" w:hAnsi="Times New Roman" w:cs="Times New Roman"/>
                <w:i/>
                <w:color w:val="1A1A1A"/>
              </w:rPr>
              <w:t>- процедуры анализ кредитоспособности организации;</w:t>
            </w:r>
          </w:p>
          <w:p w:rsidR="00D35E45" w:rsidRPr="009C62B1" w:rsidRDefault="00D35E45" w:rsidP="00B64E2D">
            <w:pPr>
              <w:shd w:val="clear" w:color="auto" w:fill="FFFFFF"/>
              <w:spacing w:after="0" w:line="240" w:lineRule="auto"/>
              <w:ind w:left="-57" w:right="-57"/>
              <w:rPr>
                <w:rFonts w:ascii="Times New Roman" w:hAnsi="Times New Roman" w:cs="Times New Roman"/>
                <w:color w:val="1A1A1A"/>
              </w:rPr>
            </w:pPr>
            <w:r w:rsidRPr="009C62B1">
              <w:rPr>
                <w:rFonts w:ascii="Times New Roman" w:hAnsi="Times New Roman" w:cs="Times New Roman"/>
                <w:i/>
                <w:color w:val="1A1A1A"/>
              </w:rPr>
              <w:t>- состав</w:t>
            </w:r>
            <w:r>
              <w:rPr>
                <w:rFonts w:ascii="Times New Roman" w:hAnsi="Times New Roman"/>
                <w:i/>
                <w:color w:val="1A1A1A"/>
              </w:rPr>
              <w:t xml:space="preserve"> </w:t>
            </w:r>
            <w:r w:rsidRPr="009C62B1">
              <w:rPr>
                <w:rFonts w:ascii="Times New Roman" w:hAnsi="Times New Roman" w:cs="Times New Roman"/>
                <w:i/>
                <w:color w:val="1A1A1A"/>
              </w:rPr>
              <w:t>критериев</w:t>
            </w:r>
            <w:r>
              <w:rPr>
                <w:rFonts w:ascii="Times New Roman" w:hAnsi="Times New Roman"/>
                <w:i/>
                <w:color w:val="1A1A1A"/>
              </w:rPr>
              <w:t xml:space="preserve"> </w:t>
            </w:r>
            <w:r w:rsidRPr="009C62B1">
              <w:rPr>
                <w:rFonts w:ascii="Times New Roman" w:hAnsi="Times New Roman" w:cs="Times New Roman"/>
                <w:i/>
                <w:color w:val="1A1A1A"/>
              </w:rPr>
              <w:t>оценки</w:t>
            </w:r>
            <w:r>
              <w:rPr>
                <w:rFonts w:ascii="Times New Roman" w:hAnsi="Times New Roman"/>
                <w:i/>
                <w:color w:val="1A1A1A"/>
              </w:rPr>
              <w:t xml:space="preserve"> </w:t>
            </w:r>
            <w:r w:rsidRPr="009C62B1">
              <w:rPr>
                <w:rFonts w:ascii="Times New Roman" w:hAnsi="Times New Roman" w:cs="Times New Roman"/>
                <w:i/>
                <w:color w:val="1A1A1A"/>
              </w:rPr>
              <w:t>несостоятельности</w:t>
            </w:r>
            <w:r>
              <w:rPr>
                <w:rFonts w:ascii="Times New Roman" w:hAnsi="Times New Roman"/>
                <w:i/>
                <w:color w:val="1A1A1A"/>
              </w:rPr>
              <w:t xml:space="preserve"> </w:t>
            </w:r>
            <w:r w:rsidRPr="009C62B1">
              <w:rPr>
                <w:rFonts w:ascii="Times New Roman" w:hAnsi="Times New Roman" w:cs="Times New Roman"/>
                <w:i/>
                <w:color w:val="1A1A1A"/>
              </w:rPr>
              <w:t>(банкротства) организации.</w:t>
            </w:r>
          </w:p>
        </w:tc>
      </w:tr>
    </w:tbl>
    <w:p w:rsidR="00D35E45" w:rsidRDefault="00D35E45" w:rsidP="00D35E45">
      <w:pPr>
        <w:spacing w:after="160" w:line="259" w:lineRule="auto"/>
      </w:pPr>
      <w:r>
        <w:lastRenderedPageBreak/>
        <w:br w:type="page"/>
      </w:r>
    </w:p>
    <w:p w:rsidR="00D35E45" w:rsidRPr="00144670" w:rsidRDefault="00D35E45" w:rsidP="00410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u w:val="single"/>
        </w:rPr>
      </w:pPr>
      <w:r w:rsidRPr="00144670">
        <w:rPr>
          <w:rFonts w:ascii="Times New Roman" w:hAnsi="Times New Roman"/>
          <w:b/>
          <w:sz w:val="24"/>
          <w:szCs w:val="24"/>
        </w:rPr>
        <w:lastRenderedPageBreak/>
        <w:t>Объем учебной дисциплины и виды учебной работы</w:t>
      </w:r>
    </w:p>
    <w:p w:rsidR="00D35E45" w:rsidRPr="00144670" w:rsidRDefault="00D35E45" w:rsidP="00D35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204"/>
        <w:gridCol w:w="1771"/>
        <w:gridCol w:w="1772"/>
      </w:tblGrid>
      <w:tr w:rsidR="00D35E45" w:rsidRPr="00144670" w:rsidTr="00B64E2D">
        <w:trPr>
          <w:trHeight w:val="460"/>
        </w:trPr>
        <w:tc>
          <w:tcPr>
            <w:tcW w:w="6204" w:type="dxa"/>
            <w:shd w:val="clear" w:color="auto" w:fill="auto"/>
            <w:vAlign w:val="center"/>
          </w:tcPr>
          <w:p w:rsidR="00D35E45" w:rsidRPr="00144670" w:rsidRDefault="00D35E45" w:rsidP="00B64E2D">
            <w:pPr>
              <w:spacing w:after="0"/>
              <w:jc w:val="center"/>
              <w:rPr>
                <w:rFonts w:ascii="Times New Roman" w:hAnsi="Times New Roman"/>
                <w:sz w:val="24"/>
                <w:szCs w:val="24"/>
              </w:rPr>
            </w:pPr>
            <w:r w:rsidRPr="00144670">
              <w:rPr>
                <w:rFonts w:ascii="Times New Roman" w:hAnsi="Times New Roman"/>
                <w:b/>
                <w:sz w:val="24"/>
                <w:szCs w:val="24"/>
              </w:rPr>
              <w:t>Вид учебной работы</w:t>
            </w:r>
          </w:p>
        </w:tc>
        <w:tc>
          <w:tcPr>
            <w:tcW w:w="1771" w:type="dxa"/>
            <w:shd w:val="clear" w:color="auto" w:fill="auto"/>
            <w:vAlign w:val="center"/>
          </w:tcPr>
          <w:p w:rsidR="00D35E45" w:rsidRPr="00144670" w:rsidRDefault="00D35E45" w:rsidP="00B64E2D">
            <w:pPr>
              <w:spacing w:after="0"/>
              <w:jc w:val="center"/>
              <w:rPr>
                <w:rFonts w:ascii="Times New Roman" w:hAnsi="Times New Roman"/>
                <w:iCs/>
                <w:sz w:val="24"/>
                <w:szCs w:val="24"/>
              </w:rPr>
            </w:pPr>
            <w:r w:rsidRPr="00144670">
              <w:rPr>
                <w:rFonts w:ascii="Times New Roman" w:hAnsi="Times New Roman"/>
                <w:b/>
                <w:iCs/>
                <w:sz w:val="24"/>
                <w:szCs w:val="24"/>
              </w:rPr>
              <w:t>Объем часов</w:t>
            </w:r>
          </w:p>
        </w:tc>
        <w:tc>
          <w:tcPr>
            <w:tcW w:w="1772" w:type="dxa"/>
            <w:vAlign w:val="center"/>
          </w:tcPr>
          <w:p w:rsidR="00D35E45" w:rsidRPr="00144670" w:rsidRDefault="00D35E45" w:rsidP="00B64E2D">
            <w:pPr>
              <w:spacing w:after="0"/>
              <w:ind w:left="-57" w:right="-57"/>
              <w:jc w:val="center"/>
              <w:rPr>
                <w:rFonts w:ascii="Times New Roman" w:hAnsi="Times New Roman"/>
                <w:b/>
                <w:iCs/>
                <w:sz w:val="24"/>
                <w:szCs w:val="24"/>
              </w:rPr>
            </w:pPr>
            <w:r w:rsidRPr="00144670">
              <w:rPr>
                <w:rFonts w:ascii="Times New Roman" w:hAnsi="Times New Roman"/>
                <w:b/>
                <w:iCs/>
                <w:sz w:val="24"/>
                <w:szCs w:val="24"/>
              </w:rPr>
              <w:t>Практическая подготовка</w:t>
            </w:r>
          </w:p>
        </w:tc>
      </w:tr>
      <w:tr w:rsidR="00D35E45" w:rsidRPr="00144670" w:rsidTr="00B64E2D">
        <w:trPr>
          <w:trHeight w:val="285"/>
        </w:trPr>
        <w:tc>
          <w:tcPr>
            <w:tcW w:w="6204" w:type="dxa"/>
            <w:shd w:val="clear" w:color="auto" w:fill="auto"/>
          </w:tcPr>
          <w:p w:rsidR="00D35E45" w:rsidRPr="00144670" w:rsidRDefault="00D35E45" w:rsidP="00B64E2D">
            <w:pPr>
              <w:spacing w:after="0"/>
              <w:rPr>
                <w:rFonts w:ascii="Times New Roman" w:hAnsi="Times New Roman"/>
                <w:b/>
                <w:sz w:val="24"/>
                <w:szCs w:val="24"/>
              </w:rPr>
            </w:pPr>
            <w:r w:rsidRPr="00144670">
              <w:rPr>
                <w:rFonts w:ascii="Times New Roman" w:hAnsi="Times New Roman"/>
                <w:b/>
                <w:sz w:val="24"/>
                <w:szCs w:val="24"/>
              </w:rPr>
              <w:t>Максимальная учебная нагрузка (всего)</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294</w:t>
            </w:r>
          </w:p>
        </w:tc>
        <w:tc>
          <w:tcPr>
            <w:tcW w:w="1772" w:type="dxa"/>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232</w:t>
            </w:r>
          </w:p>
        </w:tc>
      </w:tr>
      <w:tr w:rsidR="00D35E45" w:rsidRPr="00144670" w:rsidTr="00B64E2D">
        <w:tc>
          <w:tcPr>
            <w:tcW w:w="6204" w:type="dxa"/>
            <w:shd w:val="clear" w:color="auto" w:fill="auto"/>
          </w:tcPr>
          <w:p w:rsidR="00D35E45" w:rsidRPr="00144670" w:rsidRDefault="00D35E45" w:rsidP="00B64E2D">
            <w:pPr>
              <w:spacing w:after="0"/>
              <w:jc w:val="both"/>
              <w:rPr>
                <w:rFonts w:ascii="Times New Roman" w:hAnsi="Times New Roman"/>
                <w:sz w:val="24"/>
                <w:szCs w:val="24"/>
              </w:rPr>
            </w:pPr>
            <w:r w:rsidRPr="00144670">
              <w:rPr>
                <w:rFonts w:ascii="Times New Roman" w:hAnsi="Times New Roman"/>
                <w:b/>
                <w:sz w:val="24"/>
                <w:szCs w:val="24"/>
              </w:rPr>
              <w:t xml:space="preserve">Обязательная аудиторная учебная нагрузка (всего) </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162</w:t>
            </w:r>
          </w:p>
        </w:tc>
        <w:tc>
          <w:tcPr>
            <w:tcW w:w="1772" w:type="dxa"/>
            <w:vAlign w:val="center"/>
          </w:tcPr>
          <w:p w:rsidR="00D35E45" w:rsidRPr="00144670" w:rsidRDefault="00D35E45" w:rsidP="00B64E2D">
            <w:pPr>
              <w:spacing w:after="0"/>
              <w:jc w:val="center"/>
              <w:rPr>
                <w:rFonts w:ascii="Times New Roman" w:hAnsi="Times New Roman"/>
                <w:b/>
                <w:iCs/>
                <w:sz w:val="24"/>
                <w:szCs w:val="24"/>
              </w:rPr>
            </w:pPr>
          </w:p>
        </w:tc>
      </w:tr>
      <w:tr w:rsidR="00D35E45" w:rsidRPr="00144670" w:rsidTr="00B64E2D">
        <w:tc>
          <w:tcPr>
            <w:tcW w:w="6204" w:type="dxa"/>
            <w:shd w:val="clear" w:color="auto" w:fill="auto"/>
          </w:tcPr>
          <w:p w:rsidR="00D35E45" w:rsidRPr="00144670" w:rsidRDefault="00D35E45" w:rsidP="00B64E2D">
            <w:pPr>
              <w:spacing w:after="0"/>
              <w:jc w:val="both"/>
              <w:rPr>
                <w:rFonts w:ascii="Times New Roman" w:hAnsi="Times New Roman"/>
                <w:sz w:val="24"/>
                <w:szCs w:val="24"/>
              </w:rPr>
            </w:pPr>
            <w:r w:rsidRPr="00144670">
              <w:rPr>
                <w:rFonts w:ascii="Times New Roman" w:hAnsi="Times New Roman"/>
                <w:sz w:val="24"/>
                <w:szCs w:val="24"/>
              </w:rPr>
              <w:t xml:space="preserve">теоретическое обучение </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sidRPr="00144670">
              <w:rPr>
                <w:rFonts w:ascii="Times New Roman" w:hAnsi="Times New Roman"/>
                <w:b/>
                <w:iCs/>
                <w:sz w:val="24"/>
                <w:szCs w:val="24"/>
              </w:rPr>
              <w:t>3</w:t>
            </w:r>
            <w:r w:rsidRPr="00C02845">
              <w:rPr>
                <w:rFonts w:ascii="Times New Roman" w:hAnsi="Times New Roman"/>
                <w:b/>
                <w:iCs/>
                <w:sz w:val="24"/>
                <w:szCs w:val="24"/>
              </w:rPr>
              <w:t>8</w:t>
            </w:r>
          </w:p>
        </w:tc>
        <w:tc>
          <w:tcPr>
            <w:tcW w:w="1772" w:type="dxa"/>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 xml:space="preserve">8 </w:t>
            </w:r>
          </w:p>
        </w:tc>
      </w:tr>
      <w:tr w:rsidR="00D35E45" w:rsidRPr="00144670" w:rsidTr="00B64E2D">
        <w:tc>
          <w:tcPr>
            <w:tcW w:w="6204" w:type="dxa"/>
            <w:shd w:val="clear" w:color="auto" w:fill="auto"/>
          </w:tcPr>
          <w:p w:rsidR="00D35E45" w:rsidRPr="00144670" w:rsidRDefault="00D35E45" w:rsidP="00B64E2D">
            <w:pPr>
              <w:spacing w:after="0"/>
              <w:jc w:val="both"/>
              <w:rPr>
                <w:rFonts w:ascii="Times New Roman" w:hAnsi="Times New Roman"/>
                <w:sz w:val="24"/>
                <w:szCs w:val="24"/>
              </w:rPr>
            </w:pPr>
            <w:r w:rsidRPr="00144670">
              <w:rPr>
                <w:rFonts w:ascii="Times New Roman" w:hAnsi="Times New Roman"/>
                <w:sz w:val="24"/>
                <w:szCs w:val="24"/>
              </w:rPr>
              <w:t>практические занятия</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104</w:t>
            </w:r>
          </w:p>
        </w:tc>
        <w:tc>
          <w:tcPr>
            <w:tcW w:w="1772" w:type="dxa"/>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104</w:t>
            </w:r>
          </w:p>
        </w:tc>
      </w:tr>
      <w:tr w:rsidR="00D35E45" w:rsidRPr="00144670" w:rsidTr="00B64E2D">
        <w:tc>
          <w:tcPr>
            <w:tcW w:w="6204" w:type="dxa"/>
            <w:shd w:val="clear" w:color="auto" w:fill="auto"/>
          </w:tcPr>
          <w:p w:rsidR="00D35E45" w:rsidRPr="00144670" w:rsidRDefault="00D35E45" w:rsidP="00B64E2D">
            <w:pPr>
              <w:spacing w:after="0"/>
              <w:jc w:val="both"/>
              <w:rPr>
                <w:rFonts w:ascii="Times New Roman" w:hAnsi="Times New Roman"/>
                <w:b/>
                <w:sz w:val="24"/>
                <w:szCs w:val="24"/>
              </w:rPr>
            </w:pPr>
            <w:r w:rsidRPr="00144670">
              <w:rPr>
                <w:rFonts w:ascii="Times New Roman" w:hAnsi="Times New Roman"/>
                <w:b/>
                <w:sz w:val="24"/>
                <w:szCs w:val="24"/>
              </w:rPr>
              <w:t>Самостоятельная работа обучающегося (всего)</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12</w:t>
            </w:r>
          </w:p>
        </w:tc>
        <w:tc>
          <w:tcPr>
            <w:tcW w:w="1772" w:type="dxa"/>
            <w:vAlign w:val="center"/>
          </w:tcPr>
          <w:p w:rsidR="00D35E45" w:rsidRPr="00144670"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12</w:t>
            </w:r>
          </w:p>
        </w:tc>
      </w:tr>
      <w:tr w:rsidR="00D35E45" w:rsidRPr="00144670" w:rsidTr="00B64E2D">
        <w:tc>
          <w:tcPr>
            <w:tcW w:w="6204" w:type="dxa"/>
            <w:shd w:val="clear" w:color="auto" w:fill="auto"/>
          </w:tcPr>
          <w:p w:rsidR="00D35E45" w:rsidRPr="00C02845" w:rsidRDefault="00D35E45" w:rsidP="00B64E2D">
            <w:pPr>
              <w:spacing w:after="0"/>
              <w:jc w:val="both"/>
              <w:rPr>
                <w:rFonts w:ascii="Times New Roman" w:hAnsi="Times New Roman"/>
                <w:b/>
                <w:sz w:val="24"/>
                <w:szCs w:val="24"/>
              </w:rPr>
            </w:pPr>
            <w:r w:rsidRPr="00C02845">
              <w:rPr>
                <w:rFonts w:ascii="Times New Roman" w:hAnsi="Times New Roman"/>
                <w:b/>
                <w:sz w:val="24"/>
                <w:szCs w:val="24"/>
              </w:rPr>
              <w:t>Практики</w:t>
            </w:r>
          </w:p>
        </w:tc>
        <w:tc>
          <w:tcPr>
            <w:tcW w:w="1771" w:type="dxa"/>
            <w:shd w:val="clear" w:color="auto" w:fill="auto"/>
            <w:vAlign w:val="center"/>
          </w:tcPr>
          <w:p w:rsidR="00D35E45" w:rsidRPr="00C02845" w:rsidRDefault="00D35E45" w:rsidP="00B64E2D">
            <w:pPr>
              <w:spacing w:after="0"/>
              <w:jc w:val="center"/>
              <w:rPr>
                <w:rFonts w:ascii="Times New Roman" w:hAnsi="Times New Roman"/>
                <w:b/>
                <w:iCs/>
                <w:sz w:val="24"/>
                <w:szCs w:val="24"/>
              </w:rPr>
            </w:pPr>
          </w:p>
        </w:tc>
        <w:tc>
          <w:tcPr>
            <w:tcW w:w="1772" w:type="dxa"/>
            <w:vAlign w:val="center"/>
          </w:tcPr>
          <w:p w:rsidR="00D35E45" w:rsidRPr="00C02845" w:rsidRDefault="00D35E45" w:rsidP="00B64E2D">
            <w:pPr>
              <w:spacing w:after="0"/>
              <w:jc w:val="center"/>
              <w:rPr>
                <w:rFonts w:ascii="Times New Roman" w:hAnsi="Times New Roman"/>
                <w:b/>
                <w:iCs/>
                <w:sz w:val="24"/>
                <w:szCs w:val="24"/>
              </w:rPr>
            </w:pPr>
          </w:p>
        </w:tc>
      </w:tr>
      <w:tr w:rsidR="00D35E45" w:rsidRPr="00144670" w:rsidTr="00B64E2D">
        <w:tc>
          <w:tcPr>
            <w:tcW w:w="6204" w:type="dxa"/>
            <w:shd w:val="clear" w:color="auto" w:fill="auto"/>
          </w:tcPr>
          <w:p w:rsidR="00D35E45" w:rsidRPr="00C02845" w:rsidRDefault="00D35E45" w:rsidP="00B64E2D">
            <w:pPr>
              <w:spacing w:after="0"/>
              <w:jc w:val="both"/>
              <w:rPr>
                <w:rFonts w:ascii="Times New Roman" w:hAnsi="Times New Roman"/>
                <w:b/>
                <w:sz w:val="24"/>
                <w:szCs w:val="24"/>
              </w:rPr>
            </w:pPr>
            <w:r w:rsidRPr="00C02845">
              <w:rPr>
                <w:rFonts w:ascii="Times New Roman" w:hAnsi="Times New Roman"/>
                <w:sz w:val="24"/>
                <w:szCs w:val="24"/>
              </w:rPr>
              <w:t>учебная</w:t>
            </w:r>
          </w:p>
        </w:tc>
        <w:tc>
          <w:tcPr>
            <w:tcW w:w="1771" w:type="dxa"/>
            <w:shd w:val="clear" w:color="auto" w:fill="auto"/>
            <w:vAlign w:val="center"/>
          </w:tcPr>
          <w:p w:rsidR="00D35E45" w:rsidRPr="00C02845"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36</w:t>
            </w:r>
          </w:p>
        </w:tc>
        <w:tc>
          <w:tcPr>
            <w:tcW w:w="1772" w:type="dxa"/>
            <w:vAlign w:val="center"/>
          </w:tcPr>
          <w:p w:rsidR="00D35E45" w:rsidRPr="00C02845"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36</w:t>
            </w:r>
          </w:p>
        </w:tc>
      </w:tr>
      <w:tr w:rsidR="00D35E45" w:rsidRPr="00144670" w:rsidTr="00B64E2D">
        <w:tc>
          <w:tcPr>
            <w:tcW w:w="6204" w:type="dxa"/>
            <w:shd w:val="clear" w:color="auto" w:fill="auto"/>
          </w:tcPr>
          <w:p w:rsidR="00D35E45" w:rsidRPr="00C02845" w:rsidRDefault="00D35E45" w:rsidP="00B64E2D">
            <w:pPr>
              <w:spacing w:after="0"/>
              <w:jc w:val="both"/>
              <w:rPr>
                <w:rFonts w:ascii="Times New Roman" w:hAnsi="Times New Roman"/>
                <w:sz w:val="24"/>
                <w:szCs w:val="24"/>
              </w:rPr>
            </w:pPr>
            <w:r w:rsidRPr="00C02845">
              <w:rPr>
                <w:rFonts w:ascii="Times New Roman" w:hAnsi="Times New Roman"/>
                <w:sz w:val="24"/>
                <w:szCs w:val="24"/>
              </w:rPr>
              <w:t>производственная</w:t>
            </w:r>
          </w:p>
        </w:tc>
        <w:tc>
          <w:tcPr>
            <w:tcW w:w="1771" w:type="dxa"/>
            <w:shd w:val="clear" w:color="auto" w:fill="auto"/>
            <w:vAlign w:val="center"/>
          </w:tcPr>
          <w:p w:rsidR="00D35E45" w:rsidRPr="00C02845"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72</w:t>
            </w:r>
          </w:p>
        </w:tc>
        <w:tc>
          <w:tcPr>
            <w:tcW w:w="1772" w:type="dxa"/>
            <w:vAlign w:val="center"/>
          </w:tcPr>
          <w:p w:rsidR="00D35E45" w:rsidRPr="00C02845" w:rsidRDefault="00D35E45" w:rsidP="00B64E2D">
            <w:pPr>
              <w:spacing w:after="0"/>
              <w:jc w:val="center"/>
              <w:rPr>
                <w:rFonts w:ascii="Times New Roman" w:hAnsi="Times New Roman"/>
                <w:b/>
                <w:iCs/>
                <w:sz w:val="24"/>
                <w:szCs w:val="24"/>
              </w:rPr>
            </w:pPr>
            <w:r w:rsidRPr="00C02845">
              <w:rPr>
                <w:rFonts w:ascii="Times New Roman" w:hAnsi="Times New Roman"/>
                <w:b/>
                <w:iCs/>
                <w:sz w:val="24"/>
                <w:szCs w:val="24"/>
              </w:rPr>
              <w:t>72</w:t>
            </w:r>
          </w:p>
        </w:tc>
      </w:tr>
      <w:tr w:rsidR="00D35E45" w:rsidRPr="00144670" w:rsidTr="00B64E2D">
        <w:tc>
          <w:tcPr>
            <w:tcW w:w="6204" w:type="dxa"/>
            <w:shd w:val="clear" w:color="auto" w:fill="auto"/>
          </w:tcPr>
          <w:p w:rsidR="00D35E45" w:rsidRPr="00144670" w:rsidRDefault="00D35E45" w:rsidP="00B64E2D">
            <w:pPr>
              <w:spacing w:after="0"/>
              <w:jc w:val="both"/>
              <w:rPr>
                <w:rFonts w:ascii="Times New Roman" w:hAnsi="Times New Roman"/>
                <w:b/>
                <w:sz w:val="24"/>
                <w:szCs w:val="24"/>
              </w:rPr>
            </w:pPr>
            <w:r w:rsidRPr="00144670">
              <w:rPr>
                <w:rFonts w:ascii="Times New Roman" w:hAnsi="Times New Roman"/>
                <w:b/>
                <w:sz w:val="24"/>
                <w:szCs w:val="24"/>
              </w:rPr>
              <w:t>Консультаци</w:t>
            </w:r>
            <w:r w:rsidRPr="00C02845">
              <w:rPr>
                <w:rFonts w:ascii="Times New Roman" w:hAnsi="Times New Roman"/>
                <w:b/>
                <w:sz w:val="24"/>
                <w:szCs w:val="24"/>
              </w:rPr>
              <w:t>и</w:t>
            </w:r>
          </w:p>
        </w:tc>
        <w:tc>
          <w:tcPr>
            <w:tcW w:w="1771" w:type="dxa"/>
            <w:shd w:val="clear" w:color="auto" w:fill="auto"/>
            <w:vAlign w:val="center"/>
          </w:tcPr>
          <w:p w:rsidR="00D35E45" w:rsidRPr="00144670" w:rsidRDefault="00D35E45" w:rsidP="00B64E2D">
            <w:pPr>
              <w:spacing w:after="0"/>
              <w:jc w:val="center"/>
              <w:rPr>
                <w:rFonts w:ascii="Times New Roman" w:hAnsi="Times New Roman"/>
                <w:b/>
                <w:iCs/>
                <w:sz w:val="24"/>
                <w:szCs w:val="24"/>
              </w:rPr>
            </w:pPr>
            <w:r>
              <w:rPr>
                <w:rFonts w:ascii="Times New Roman" w:hAnsi="Times New Roman"/>
                <w:b/>
                <w:iCs/>
                <w:sz w:val="24"/>
                <w:szCs w:val="24"/>
              </w:rPr>
              <w:t>2</w:t>
            </w:r>
          </w:p>
        </w:tc>
        <w:tc>
          <w:tcPr>
            <w:tcW w:w="1772" w:type="dxa"/>
            <w:vAlign w:val="center"/>
          </w:tcPr>
          <w:p w:rsidR="00D35E45" w:rsidRPr="00144670" w:rsidRDefault="00D35E45" w:rsidP="00B64E2D">
            <w:pPr>
              <w:spacing w:after="0"/>
              <w:jc w:val="center"/>
              <w:rPr>
                <w:rFonts w:ascii="Times New Roman" w:hAnsi="Times New Roman"/>
                <w:b/>
                <w:iCs/>
                <w:sz w:val="24"/>
                <w:szCs w:val="24"/>
              </w:rPr>
            </w:pPr>
          </w:p>
        </w:tc>
      </w:tr>
      <w:tr w:rsidR="00D35E45" w:rsidRPr="00144670" w:rsidTr="00B64E2D">
        <w:tc>
          <w:tcPr>
            <w:tcW w:w="6204" w:type="dxa"/>
            <w:shd w:val="clear" w:color="auto" w:fill="auto"/>
          </w:tcPr>
          <w:p w:rsidR="00D35E45" w:rsidRPr="00144670" w:rsidRDefault="00D35E45" w:rsidP="00B64E2D">
            <w:pPr>
              <w:spacing w:after="0"/>
              <w:rPr>
                <w:rFonts w:ascii="Times New Roman" w:hAnsi="Times New Roman"/>
                <w:b/>
                <w:iCs/>
                <w:sz w:val="24"/>
                <w:szCs w:val="24"/>
              </w:rPr>
            </w:pPr>
            <w:r w:rsidRPr="00144670">
              <w:rPr>
                <w:rFonts w:ascii="Times New Roman" w:hAnsi="Times New Roman"/>
                <w:b/>
                <w:iCs/>
                <w:sz w:val="24"/>
                <w:szCs w:val="24"/>
              </w:rPr>
              <w:t>Итоговая аттестация в форме экзамена</w:t>
            </w:r>
          </w:p>
        </w:tc>
        <w:tc>
          <w:tcPr>
            <w:tcW w:w="1771" w:type="dxa"/>
            <w:shd w:val="clear" w:color="auto" w:fill="auto"/>
            <w:vAlign w:val="center"/>
          </w:tcPr>
          <w:p w:rsidR="00D35E45" w:rsidRPr="00144670" w:rsidRDefault="00D35E45" w:rsidP="00B64E2D">
            <w:pPr>
              <w:spacing w:after="0" w:line="240" w:lineRule="auto"/>
              <w:jc w:val="center"/>
              <w:rPr>
                <w:rFonts w:ascii="Times New Roman" w:hAnsi="Times New Roman"/>
                <w:b/>
                <w:iCs/>
                <w:sz w:val="24"/>
                <w:szCs w:val="24"/>
              </w:rPr>
            </w:pPr>
            <w:r w:rsidRPr="00144670">
              <w:rPr>
                <w:rFonts w:ascii="Times New Roman" w:hAnsi="Times New Roman"/>
                <w:b/>
                <w:iCs/>
                <w:sz w:val="24"/>
                <w:szCs w:val="24"/>
              </w:rPr>
              <w:t>6</w:t>
            </w:r>
          </w:p>
        </w:tc>
        <w:tc>
          <w:tcPr>
            <w:tcW w:w="1772" w:type="dxa"/>
            <w:vAlign w:val="center"/>
          </w:tcPr>
          <w:p w:rsidR="00D35E45" w:rsidRPr="00144670" w:rsidRDefault="00D35E45" w:rsidP="00B64E2D">
            <w:pPr>
              <w:spacing w:after="0" w:line="240" w:lineRule="auto"/>
              <w:jc w:val="center"/>
              <w:rPr>
                <w:rFonts w:ascii="Times New Roman" w:hAnsi="Times New Roman"/>
                <w:b/>
                <w:iCs/>
                <w:sz w:val="24"/>
                <w:szCs w:val="24"/>
              </w:rPr>
            </w:pPr>
          </w:p>
        </w:tc>
      </w:tr>
    </w:tbl>
    <w:p w:rsidR="00124D27" w:rsidRDefault="00124D27" w:rsidP="00D35E45"/>
    <w:sectPr w:rsidR="00124D27" w:rsidSect="00410C7B">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35E45"/>
    <w:rsid w:val="00124D27"/>
    <w:rsid w:val="00410C7B"/>
    <w:rsid w:val="00D35E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449">
    <w:name w:val="4449"/>
    <w:aliases w:val="bqiaagaaeyqcaaagiaiaaaoleaaabzkqaaaaaaaaaaaaaaaaaaaaaaaaaaaaaaaaaaaaaaaaaaaaaaaaaaaaaaaaaaaaaaaaaaaaaaaaaaaaaaaaaaaaaaaaaaaaaaaaaaaaaaaaaaaaaaaaaaaaaaaaaaaaaaaaaaaaaaaaaaaaaaaaaaaaaaaaaaaaaaaaaaaaaaaaaaaaaaaaaaaaaaaaaaaaaaaaaaaaaaaa"/>
    <w:basedOn w:val="a"/>
    <w:rsid w:val="00D35E4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D35E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675">
    <w:name w:val="12675"/>
    <w:aliases w:val="bqiaagaaeyqcaaagiaiaaaotmaaabbswaaaaaaaaaaaaaaaaaaaaaaaaaaaaaaaaaaaaaaaaaaaaaaaaaaaaaaaaaaaaaaaaaaaaaaaaaaaaaaaaaaaaaaaaaaaaaaaaaaaaaaaaaaaaaaaaaaaaaaaaaaaaaaaaaaaaaaaaaaaaaaaaaaaaaaaaaaaaaaaaaaaaaaaaaaaaaaaaaaaaaaaaaaaaaaaaaaaaaaa"/>
    <w:basedOn w:val="a"/>
    <w:rsid w:val="00D35E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D35E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3420</Words>
  <Characters>19495</Characters>
  <Application>Microsoft Office Word</Application>
  <DocSecurity>0</DocSecurity>
  <Lines>162</Lines>
  <Paragraphs>45</Paragraphs>
  <ScaleCrop>false</ScaleCrop>
  <Company/>
  <LinksUpToDate>false</LinksUpToDate>
  <CharactersWithSpaces>22870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u38</dc:creator>
  <cp:keywords/>
  <dc:description/>
  <cp:lastModifiedBy>u38</cp:lastModifiedBy>
  <cp:revision>3</cp:revision>
  <dcterms:created xsi:type="dcterms:W3CDTF">2023-07-14T08:50:00Z</dcterms:created>
  <dcterms:modified xsi:type="dcterms:W3CDTF">2023-07-14T08:56:00Z</dcterms:modified>
</cp:coreProperties>
</file>