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8E" w:rsidRDefault="00ED0E8E" w:rsidP="00ED0E8E">
      <w:pPr>
        <w:ind w:left="-180" w:firstLine="360"/>
        <w:jc w:val="center"/>
        <w:rPr>
          <w:b/>
          <w:u w:val="single"/>
        </w:rPr>
      </w:pPr>
      <w:r w:rsidRPr="00E12F26">
        <w:rPr>
          <w:b/>
          <w:u w:val="single"/>
        </w:rPr>
        <w:t xml:space="preserve">Аннотация </w:t>
      </w:r>
    </w:p>
    <w:p w:rsidR="00ED0E8E" w:rsidRPr="00E12F26" w:rsidRDefault="00ED0E8E" w:rsidP="00ED0E8E">
      <w:pPr>
        <w:ind w:left="-180" w:firstLine="360"/>
        <w:jc w:val="center"/>
        <w:rPr>
          <w:b/>
          <w:u w:val="single"/>
        </w:rPr>
      </w:pPr>
      <w:r w:rsidRPr="00E12F26">
        <w:rPr>
          <w:b/>
          <w:u w:val="single"/>
        </w:rPr>
        <w:t xml:space="preserve">к рабочей программе дисциплины </w:t>
      </w:r>
    </w:p>
    <w:p w:rsidR="00ED0E8E" w:rsidRPr="00E12F26" w:rsidRDefault="00ED0E8E" w:rsidP="00ED0E8E">
      <w:pPr>
        <w:ind w:left="-180" w:firstLine="360"/>
        <w:jc w:val="center"/>
        <w:rPr>
          <w:b/>
          <w:u w:val="single"/>
        </w:rPr>
      </w:pPr>
      <w:r>
        <w:rPr>
          <w:b/>
          <w:u w:val="single"/>
        </w:rPr>
        <w:t xml:space="preserve">СГ.03 </w:t>
      </w:r>
      <w:r w:rsidRPr="00E12F26">
        <w:rPr>
          <w:b/>
          <w:u w:val="single"/>
        </w:rPr>
        <w:t>«</w:t>
      </w:r>
      <w:r>
        <w:rPr>
          <w:b/>
          <w:u w:val="single"/>
        </w:rPr>
        <w:t xml:space="preserve">Безопасность жизнедеятельности </w:t>
      </w:r>
      <w:r w:rsidRPr="00E12F26">
        <w:rPr>
          <w:b/>
          <w:u w:val="single"/>
        </w:rPr>
        <w:t>»</w:t>
      </w:r>
    </w:p>
    <w:p w:rsidR="00ED0E8E" w:rsidRPr="00E12F26" w:rsidRDefault="00ED0E8E" w:rsidP="00ED0E8E">
      <w:pPr>
        <w:ind w:left="-180" w:firstLine="360"/>
        <w:jc w:val="center"/>
        <w:rPr>
          <w:b/>
          <w:u w:val="single"/>
        </w:rPr>
      </w:pPr>
    </w:p>
    <w:p w:rsidR="005524F0" w:rsidRPr="005524F0" w:rsidRDefault="005524F0" w:rsidP="005524F0">
      <w:pPr>
        <w:ind w:firstLine="709"/>
        <w:jc w:val="both"/>
        <w:rPr>
          <w:b/>
        </w:rPr>
      </w:pPr>
      <w:r w:rsidRPr="005524F0">
        <w:rPr>
          <w:b/>
        </w:rPr>
        <w:t xml:space="preserve">1. Место дисциплины в структуре основной профессиональной образовательной программы (ОПОП) </w:t>
      </w:r>
    </w:p>
    <w:p w:rsidR="005524F0" w:rsidRPr="005524F0" w:rsidRDefault="005524F0" w:rsidP="005524F0">
      <w:pPr>
        <w:ind w:firstLine="709"/>
        <w:jc w:val="both"/>
      </w:pPr>
      <w:r w:rsidRPr="005524F0">
        <w:t xml:space="preserve">Дисциплина «Безопасность жизнедеятельности» входит в социально-гуманитарный  цикл для профессии </w:t>
      </w:r>
      <w:r w:rsidRPr="005524F0">
        <w:rPr>
          <w:bCs/>
        </w:rPr>
        <w:t>23.01.08 «Слесарь по ремонту строительных машин»</w:t>
      </w:r>
      <w:r w:rsidRPr="005524F0">
        <w:t xml:space="preserve">. </w:t>
      </w:r>
    </w:p>
    <w:p w:rsidR="005524F0" w:rsidRPr="005524F0" w:rsidRDefault="005524F0" w:rsidP="005524F0">
      <w:pPr>
        <w:ind w:firstLine="709"/>
        <w:jc w:val="both"/>
        <w:rPr>
          <w:b/>
        </w:rPr>
      </w:pPr>
      <w:r w:rsidRPr="005524F0">
        <w:rPr>
          <w:b/>
        </w:rPr>
        <w:t>2.       Планируемые результаты освоения предмета</w:t>
      </w:r>
    </w:p>
    <w:p w:rsidR="005524F0" w:rsidRPr="005524F0" w:rsidRDefault="005524F0" w:rsidP="005524F0">
      <w:pPr>
        <w:ind w:firstLine="709"/>
        <w:jc w:val="both"/>
      </w:pPr>
      <w:r w:rsidRPr="005524F0">
        <w:t>Особое значение дисциплина имеет при формировании и развитии ОК 04, 06, 07, а также личностных результатов: ЛР. 1-23.</w:t>
      </w:r>
    </w:p>
    <w:p w:rsidR="00ED0E8E" w:rsidRPr="00E12F26" w:rsidRDefault="00ED0E8E" w:rsidP="00ED0E8E">
      <w:pPr>
        <w:ind w:firstLine="709"/>
        <w:jc w:val="both"/>
        <w:rPr>
          <w:b/>
        </w:rPr>
      </w:pPr>
      <w:r>
        <w:rPr>
          <w:b/>
        </w:rPr>
        <w:t>3</w:t>
      </w:r>
      <w:r w:rsidRPr="00E12F26">
        <w:rPr>
          <w:b/>
        </w:rPr>
        <w:t>. Требования к результатам освоения дисциплины</w:t>
      </w:r>
    </w:p>
    <w:p w:rsidR="00ED0E8E" w:rsidRPr="00F56B1C" w:rsidRDefault="00ED0E8E" w:rsidP="00ED0E8E">
      <w:pPr>
        <w:pStyle w:val="a3"/>
        <w:widowControl w:val="0"/>
        <w:ind w:left="0" w:firstLine="709"/>
        <w:jc w:val="both"/>
      </w:pPr>
      <w:r w:rsidRPr="00F56B1C">
        <w:t xml:space="preserve">В результате освоения учебной дисциплины студент </w:t>
      </w:r>
      <w:r w:rsidRPr="00F56B1C">
        <w:rPr>
          <w:b/>
          <w:i/>
        </w:rPr>
        <w:t>должен:</w:t>
      </w:r>
    </w:p>
    <w:p w:rsidR="005524F0" w:rsidRPr="003D43AF" w:rsidRDefault="008F346C" w:rsidP="005524F0">
      <w:r>
        <w:rPr>
          <w:b/>
        </w:rPr>
        <w:t xml:space="preserve">            </w:t>
      </w:r>
      <w:r w:rsidR="00ED0E8E" w:rsidRPr="00E40F9A">
        <w:rPr>
          <w:b/>
        </w:rPr>
        <w:t>Уметь:</w:t>
      </w:r>
      <w:r w:rsidR="005524F0" w:rsidRPr="005524F0">
        <w:t xml:space="preserve"> </w:t>
      </w:r>
      <w:r w:rsidR="005524F0" w:rsidRPr="003D43AF">
        <w:t>– организовывать и проводить мероприятия по защите работающих и населения от негативных воздействий чрезвычайных ситуаций;</w:t>
      </w:r>
    </w:p>
    <w:p w:rsidR="005524F0" w:rsidRPr="003D43AF" w:rsidRDefault="005524F0" w:rsidP="005524F0">
      <w:r w:rsidRPr="003D43AF">
        <w:t>– предпринимать профилактические меры для снижения уровня опасностей различного вида и их последствий в профессиональной деятельности и в быту;</w:t>
      </w:r>
    </w:p>
    <w:p w:rsidR="005524F0" w:rsidRPr="003D43AF" w:rsidRDefault="005524F0" w:rsidP="005524F0">
      <w:r w:rsidRPr="003D43AF">
        <w:t>– использовать средства индивидуальной и коллективной защиты от оружия массового поражения;</w:t>
      </w:r>
    </w:p>
    <w:p w:rsidR="005524F0" w:rsidRPr="003D43AF" w:rsidRDefault="005524F0" w:rsidP="005524F0">
      <w:r w:rsidRPr="003D43AF">
        <w:t>– применять первичные средства пожаротушения;</w:t>
      </w:r>
    </w:p>
    <w:p w:rsidR="005524F0" w:rsidRPr="003D43AF" w:rsidRDefault="005524F0" w:rsidP="005524F0">
      <w:proofErr w:type="gramStart"/>
      <w:r w:rsidRPr="003D43AF">
        <w:t>– 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524F0" w:rsidRPr="003D43AF" w:rsidRDefault="005524F0" w:rsidP="005524F0">
      <w:r w:rsidRPr="003D43AF">
        <w:t>–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524F0" w:rsidRPr="003D43AF" w:rsidRDefault="005524F0" w:rsidP="005524F0">
      <w:r w:rsidRPr="003D43AF">
        <w:t>–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8F346C" w:rsidRDefault="005524F0" w:rsidP="005524F0">
      <w:pPr>
        <w:pStyle w:val="a4"/>
        <w:ind w:firstLine="709"/>
        <w:rPr>
          <w:i/>
        </w:rPr>
      </w:pPr>
      <w:r w:rsidRPr="003D43AF">
        <w:t>– оказывать первую помощь пострадавшим</w:t>
      </w:r>
      <w:r w:rsidRPr="003D43AF">
        <w:rPr>
          <w:i/>
        </w:rPr>
        <w:t xml:space="preserve"> </w:t>
      </w:r>
    </w:p>
    <w:p w:rsidR="00ED0E8E" w:rsidRPr="00E40F9A" w:rsidRDefault="00ED0E8E" w:rsidP="005524F0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E40F9A">
        <w:rPr>
          <w:rFonts w:ascii="Times New Roman" w:hAnsi="Times New Roman"/>
          <w:b/>
          <w:sz w:val="24"/>
          <w:szCs w:val="24"/>
        </w:rPr>
        <w:t>нать:</w:t>
      </w:r>
    </w:p>
    <w:p w:rsidR="00436405" w:rsidRPr="002D16F0" w:rsidRDefault="00436405" w:rsidP="00436405">
      <w:pPr>
        <w:ind w:firstLine="709"/>
        <w:jc w:val="both"/>
      </w:pPr>
      <w:r w:rsidRPr="002D16F0">
        <w:t xml:space="preserve">- принципы обеспечения </w:t>
      </w:r>
      <w:proofErr w:type="spellStart"/>
      <w:r w:rsidRPr="002D16F0">
        <w:t>устойчивости</w:t>
      </w:r>
      <w:proofErr w:type="spellEnd"/>
      <w:r w:rsidRPr="002D16F0">
        <w:t xml:space="preserve"> объектов экономики, прогнозирования развития событий и оценки последствий при техногенных </w:t>
      </w:r>
      <w:proofErr w:type="spellStart"/>
      <w:r w:rsidRPr="002D16F0">
        <w:t>чрезвычаи</w:t>
      </w:r>
      <w:proofErr w:type="spellEnd"/>
      <w:r w:rsidRPr="002D16F0">
        <w:t xml:space="preserve">̆- </w:t>
      </w:r>
      <w:proofErr w:type="spellStart"/>
      <w:r w:rsidRPr="002D16F0">
        <w:t>ных</w:t>
      </w:r>
      <w:proofErr w:type="spellEnd"/>
      <w:r w:rsidRPr="002D16F0">
        <w:t xml:space="preserve"> ситуациях и </w:t>
      </w:r>
      <w:proofErr w:type="spellStart"/>
      <w:r w:rsidRPr="002D16F0">
        <w:t>стихийных</w:t>
      </w:r>
      <w:proofErr w:type="spellEnd"/>
      <w:r w:rsidRPr="002D16F0">
        <w:t xml:space="preserve"> явлениях, в том </w:t>
      </w:r>
      <w:proofErr w:type="spellStart"/>
      <w:r w:rsidRPr="002D16F0">
        <w:t>чи</w:t>
      </w:r>
      <w:proofErr w:type="gramStart"/>
      <w:r w:rsidRPr="002D16F0">
        <w:t>с</w:t>
      </w:r>
      <w:proofErr w:type="spellEnd"/>
      <w:r w:rsidRPr="002D16F0">
        <w:t>-</w:t>
      </w:r>
      <w:proofErr w:type="gramEnd"/>
      <w:r w:rsidRPr="002D16F0">
        <w:t xml:space="preserve"> </w:t>
      </w:r>
      <w:proofErr w:type="spellStart"/>
      <w:r w:rsidRPr="002D16F0">
        <w:t>ле</w:t>
      </w:r>
      <w:proofErr w:type="spellEnd"/>
      <w:r w:rsidRPr="002D16F0">
        <w:t xml:space="preserve"> в условиях </w:t>
      </w:r>
      <w:proofErr w:type="spellStart"/>
      <w:r w:rsidRPr="002D16F0">
        <w:t>противодействия</w:t>
      </w:r>
      <w:proofErr w:type="spellEnd"/>
      <w:r w:rsidRPr="002D16F0">
        <w:t xml:space="preserve"> терроризму как </w:t>
      </w:r>
      <w:proofErr w:type="spellStart"/>
      <w:r w:rsidRPr="002D16F0">
        <w:t>серьезнои</w:t>
      </w:r>
      <w:proofErr w:type="spellEnd"/>
      <w:r w:rsidRPr="002D16F0">
        <w:t xml:space="preserve">̆ угрозе </w:t>
      </w:r>
      <w:proofErr w:type="spellStart"/>
      <w:r w:rsidRPr="002D16F0">
        <w:t>национальнои</w:t>
      </w:r>
      <w:proofErr w:type="spellEnd"/>
      <w:r w:rsidRPr="002D16F0">
        <w:t xml:space="preserve">̆ безопасности России; </w:t>
      </w:r>
    </w:p>
    <w:p w:rsidR="00436405" w:rsidRPr="002D16F0" w:rsidRDefault="00436405" w:rsidP="00436405">
      <w:pPr>
        <w:ind w:firstLine="709"/>
        <w:jc w:val="both"/>
      </w:pPr>
      <w:r w:rsidRPr="002D16F0">
        <w:t xml:space="preserve">- основные виды потенциальных </w:t>
      </w:r>
      <w:proofErr w:type="spellStart"/>
      <w:r w:rsidRPr="002D16F0">
        <w:t>опасностеи</w:t>
      </w:r>
      <w:proofErr w:type="spellEnd"/>
      <w:r w:rsidRPr="002D16F0">
        <w:t xml:space="preserve">̆ и их последствия в </w:t>
      </w:r>
      <w:proofErr w:type="spellStart"/>
      <w:r w:rsidRPr="002D16F0">
        <w:t>профессиональнои</w:t>
      </w:r>
      <w:proofErr w:type="spellEnd"/>
      <w:r w:rsidRPr="002D16F0">
        <w:t xml:space="preserve">̆ деятельности и в быту, принципы снижения вероятности их </w:t>
      </w:r>
      <w:proofErr w:type="spellStart"/>
      <w:r w:rsidRPr="002D16F0">
        <w:t>ре</w:t>
      </w:r>
      <w:proofErr w:type="gramStart"/>
      <w:r w:rsidRPr="002D16F0">
        <w:t>а</w:t>
      </w:r>
      <w:proofErr w:type="spellEnd"/>
      <w:r w:rsidRPr="002D16F0">
        <w:t>-</w:t>
      </w:r>
      <w:proofErr w:type="gramEnd"/>
      <w:r w:rsidRPr="002D16F0">
        <w:t xml:space="preserve"> </w:t>
      </w:r>
      <w:proofErr w:type="spellStart"/>
      <w:r w:rsidRPr="002D16F0">
        <w:t>лизации</w:t>
      </w:r>
      <w:proofErr w:type="spellEnd"/>
      <w:r w:rsidRPr="002D16F0">
        <w:t xml:space="preserve">; </w:t>
      </w:r>
    </w:p>
    <w:p w:rsidR="00436405" w:rsidRPr="002D16F0" w:rsidRDefault="00436405" w:rsidP="00436405">
      <w:pPr>
        <w:ind w:firstLine="709"/>
        <w:jc w:val="both"/>
      </w:pPr>
      <w:r w:rsidRPr="002D16F0">
        <w:t xml:space="preserve">- основы </w:t>
      </w:r>
      <w:proofErr w:type="spellStart"/>
      <w:r w:rsidRPr="002D16F0">
        <w:t>военнои</w:t>
      </w:r>
      <w:proofErr w:type="spellEnd"/>
      <w:r w:rsidRPr="002D16F0">
        <w:t xml:space="preserve">̆ службы и обороны государства; задачи и основные мероприятия </w:t>
      </w:r>
      <w:proofErr w:type="spellStart"/>
      <w:r w:rsidRPr="002D16F0">
        <w:t>гражданскои</w:t>
      </w:r>
      <w:proofErr w:type="spellEnd"/>
      <w:r w:rsidRPr="002D16F0">
        <w:t>̆ обороны;</w:t>
      </w:r>
      <w:r w:rsidRPr="002D16F0">
        <w:br/>
        <w:t xml:space="preserve">- способы защиты населения от оружия массового поражения; </w:t>
      </w:r>
    </w:p>
    <w:p w:rsidR="00436405" w:rsidRPr="002D16F0" w:rsidRDefault="00436405" w:rsidP="00436405">
      <w:pPr>
        <w:ind w:firstLine="709"/>
        <w:jc w:val="both"/>
      </w:pPr>
      <w:r w:rsidRPr="002D16F0">
        <w:t xml:space="preserve">- меры </w:t>
      </w:r>
      <w:proofErr w:type="spellStart"/>
      <w:r w:rsidRPr="002D16F0">
        <w:t>пожарнои</w:t>
      </w:r>
      <w:proofErr w:type="spellEnd"/>
      <w:r w:rsidRPr="002D16F0">
        <w:t>̆ безопасности и правила бе</w:t>
      </w:r>
      <w:proofErr w:type="gramStart"/>
      <w:r w:rsidRPr="002D16F0">
        <w:t>з-</w:t>
      </w:r>
      <w:proofErr w:type="gramEnd"/>
      <w:r w:rsidRPr="002D16F0">
        <w:t xml:space="preserve"> опасного поведения при пожарах;</w:t>
      </w:r>
      <w:r w:rsidRPr="002D16F0">
        <w:br/>
        <w:t xml:space="preserve">- организацию и порядок призыва граждан на во- </w:t>
      </w:r>
      <w:proofErr w:type="spellStart"/>
      <w:r w:rsidRPr="002D16F0">
        <w:t>енную</w:t>
      </w:r>
      <w:proofErr w:type="spellEnd"/>
      <w:r w:rsidRPr="002D16F0">
        <w:t xml:space="preserve"> службу и поступления на нее в </w:t>
      </w:r>
      <w:proofErr w:type="spellStart"/>
      <w:r w:rsidRPr="002D16F0">
        <w:t>доброволь</w:t>
      </w:r>
      <w:proofErr w:type="spellEnd"/>
      <w:r w:rsidRPr="002D16F0">
        <w:t xml:space="preserve">- ном порядке; </w:t>
      </w:r>
    </w:p>
    <w:p w:rsidR="00436405" w:rsidRPr="002D16F0" w:rsidRDefault="00436405" w:rsidP="00436405">
      <w:pPr>
        <w:ind w:firstLine="709"/>
        <w:jc w:val="both"/>
      </w:pPr>
      <w:r w:rsidRPr="002D16F0">
        <w:t xml:space="preserve">- основные виды вооружения, </w:t>
      </w:r>
      <w:proofErr w:type="spellStart"/>
      <w:r w:rsidRPr="002D16F0">
        <w:t>военнои</w:t>
      </w:r>
      <w:proofErr w:type="spellEnd"/>
      <w:r w:rsidRPr="002D16F0">
        <w:t xml:space="preserve">̆ техники и специального снаряжения, состоящих на </w:t>
      </w:r>
      <w:proofErr w:type="spellStart"/>
      <w:r w:rsidRPr="002D16F0">
        <w:t>воор</w:t>
      </w:r>
      <w:proofErr w:type="gramStart"/>
      <w:r w:rsidRPr="002D16F0">
        <w:t>у</w:t>
      </w:r>
      <w:proofErr w:type="spellEnd"/>
      <w:r w:rsidRPr="002D16F0">
        <w:t>-</w:t>
      </w:r>
      <w:proofErr w:type="gramEnd"/>
      <w:r w:rsidRPr="002D16F0">
        <w:t xml:space="preserve"> </w:t>
      </w:r>
      <w:proofErr w:type="spellStart"/>
      <w:r w:rsidRPr="002D16F0">
        <w:t>жении</w:t>
      </w:r>
      <w:proofErr w:type="spellEnd"/>
      <w:r w:rsidRPr="002D16F0">
        <w:t xml:space="preserve"> (оснащении) воинских подразделений, в которых имеются военно-учетные специальности, родственные профессиям НПО; </w:t>
      </w:r>
    </w:p>
    <w:p w:rsidR="002D16F0" w:rsidRDefault="00436405" w:rsidP="00436405">
      <w:pPr>
        <w:ind w:firstLine="709"/>
        <w:jc w:val="both"/>
        <w:rPr>
          <w:b/>
        </w:rPr>
      </w:pPr>
      <w:r w:rsidRPr="002D16F0">
        <w:t xml:space="preserve">- область применения получаемых </w:t>
      </w:r>
      <w:proofErr w:type="spellStart"/>
      <w:r w:rsidRPr="002D16F0">
        <w:t>професси</w:t>
      </w:r>
      <w:proofErr w:type="gramStart"/>
      <w:r w:rsidRPr="002D16F0">
        <w:t>о</w:t>
      </w:r>
      <w:proofErr w:type="spellEnd"/>
      <w:r w:rsidRPr="002D16F0">
        <w:t>-</w:t>
      </w:r>
      <w:proofErr w:type="gramEnd"/>
      <w:r w:rsidRPr="002D16F0">
        <w:t xml:space="preserve"> </w:t>
      </w:r>
      <w:proofErr w:type="spellStart"/>
      <w:r w:rsidRPr="002D16F0">
        <w:t>нальных</w:t>
      </w:r>
      <w:proofErr w:type="spellEnd"/>
      <w:r w:rsidRPr="002D16F0">
        <w:t xml:space="preserve"> знаний при исполнении </w:t>
      </w:r>
      <w:proofErr w:type="spellStart"/>
      <w:r w:rsidRPr="002D16F0">
        <w:t>обязанностеи</w:t>
      </w:r>
      <w:proofErr w:type="spellEnd"/>
      <w:r w:rsidRPr="002D16F0">
        <w:t xml:space="preserve">̆ </w:t>
      </w:r>
      <w:proofErr w:type="spellStart"/>
      <w:r w:rsidRPr="002D16F0">
        <w:t>военнои</w:t>
      </w:r>
      <w:proofErr w:type="spellEnd"/>
      <w:r w:rsidRPr="002D16F0">
        <w:t>̆ службы;</w:t>
      </w:r>
      <w:r w:rsidRPr="002D16F0">
        <w:br/>
        <w:t xml:space="preserve">- правила оказания </w:t>
      </w:r>
      <w:proofErr w:type="spellStart"/>
      <w:r w:rsidRPr="002D16F0">
        <w:t>первои</w:t>
      </w:r>
      <w:proofErr w:type="spellEnd"/>
      <w:r w:rsidRPr="002D16F0">
        <w:t>̆ помощи пострадавшим</w:t>
      </w:r>
      <w:r w:rsidRPr="00436405">
        <w:rPr>
          <w:b/>
        </w:rPr>
        <w:t xml:space="preserve"> </w:t>
      </w:r>
    </w:p>
    <w:p w:rsidR="00ED0E8E" w:rsidRPr="00E12F26" w:rsidRDefault="00ED0E8E" w:rsidP="00436405">
      <w:pPr>
        <w:ind w:firstLine="709"/>
        <w:jc w:val="both"/>
        <w:rPr>
          <w:b/>
        </w:rPr>
      </w:pPr>
      <w:r>
        <w:rPr>
          <w:b/>
        </w:rPr>
        <w:t>4</w:t>
      </w:r>
      <w:r w:rsidRPr="00E12F26">
        <w:rPr>
          <w:b/>
        </w:rPr>
        <w:t>. Структура дисциплины</w:t>
      </w:r>
    </w:p>
    <w:p w:rsidR="00ED0E8E" w:rsidRPr="00E12F26" w:rsidRDefault="00ED0E8E" w:rsidP="00ED0E8E">
      <w:pPr>
        <w:snapToGrid w:val="0"/>
        <w:ind w:firstLine="709"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• </w:t>
      </w:r>
      <w:r w:rsidRPr="0025278E">
        <w:t>Чрезвычайные ситуации и защита населения в ЧС</w:t>
      </w:r>
      <w:r w:rsidRPr="0025278E">
        <w:rPr>
          <w:rFonts w:eastAsia="Calibri"/>
          <w:bCs/>
          <w:color w:val="000000"/>
        </w:rPr>
        <w:t>:</w:t>
      </w:r>
    </w:p>
    <w:p w:rsidR="00ED0E8E" w:rsidRPr="00E12F26" w:rsidRDefault="00ED0E8E" w:rsidP="00ED0E8E">
      <w:pPr>
        <w:snapToGrid w:val="0"/>
        <w:ind w:firstLine="709"/>
        <w:jc w:val="both"/>
        <w:rPr>
          <w:color w:val="000000"/>
        </w:rPr>
      </w:pPr>
      <w:r w:rsidRPr="00E12F26">
        <w:rPr>
          <w:rFonts w:eastAsia="Calibri"/>
          <w:bCs/>
          <w:color w:val="000000"/>
        </w:rPr>
        <w:t xml:space="preserve">- </w:t>
      </w:r>
      <w:r>
        <w:rPr>
          <w:rFonts w:eastAsia="Calibri"/>
          <w:bCs/>
          <w:color w:val="000000"/>
        </w:rPr>
        <w:t>п</w:t>
      </w:r>
      <w:r w:rsidRPr="007E59FF">
        <w:t>отенциальные опасности и их последствия в профессиональной деятельности и в быту</w:t>
      </w:r>
    </w:p>
    <w:p w:rsidR="00ED0E8E" w:rsidRPr="00E12F26" w:rsidRDefault="00ED0E8E" w:rsidP="00ED0E8E">
      <w:pPr>
        <w:snapToGrid w:val="0"/>
        <w:ind w:firstLine="709"/>
        <w:jc w:val="both"/>
      </w:pPr>
      <w:r w:rsidRPr="00E12F26">
        <w:rPr>
          <w:color w:val="000000"/>
        </w:rPr>
        <w:t xml:space="preserve">- </w:t>
      </w:r>
      <w:r>
        <w:rPr>
          <w:color w:val="000000"/>
        </w:rPr>
        <w:t>о</w:t>
      </w:r>
      <w:r w:rsidRPr="007E59FF">
        <w:t>беспечение устойчивости функционирования объектов экономики</w:t>
      </w:r>
    </w:p>
    <w:p w:rsidR="00ED0E8E" w:rsidRPr="00E12F26" w:rsidRDefault="00ED0E8E" w:rsidP="00ED0E8E">
      <w:pPr>
        <w:snapToGrid w:val="0"/>
        <w:ind w:firstLine="709"/>
        <w:jc w:val="both"/>
        <w:rPr>
          <w:color w:val="000000"/>
        </w:rPr>
      </w:pPr>
      <w:r>
        <w:rPr>
          <w:color w:val="000000"/>
        </w:rPr>
        <w:t xml:space="preserve">• </w:t>
      </w:r>
      <w:r w:rsidRPr="00E12F26">
        <w:rPr>
          <w:color w:val="000000"/>
        </w:rPr>
        <w:t xml:space="preserve">Основы </w:t>
      </w:r>
      <w:r>
        <w:rPr>
          <w:color w:val="000000"/>
        </w:rPr>
        <w:t>военной служб</w:t>
      </w:r>
      <w:proofErr w:type="gramStart"/>
      <w:r>
        <w:rPr>
          <w:color w:val="000000"/>
        </w:rPr>
        <w:t>ы(</w:t>
      </w:r>
      <w:proofErr w:type="gramEnd"/>
      <w:r>
        <w:rPr>
          <w:color w:val="000000"/>
        </w:rPr>
        <w:t>для юношей)</w:t>
      </w:r>
    </w:p>
    <w:p w:rsidR="00ED0E8E" w:rsidRPr="007E59FF" w:rsidRDefault="00ED0E8E" w:rsidP="00ED0E8E">
      <w:pPr>
        <w:pStyle w:val="a4"/>
        <w:ind w:firstLine="709"/>
      </w:pPr>
      <w:r w:rsidRPr="00E12F26">
        <w:rPr>
          <w:color w:val="000000"/>
        </w:rPr>
        <w:lastRenderedPageBreak/>
        <w:t xml:space="preserve">- </w:t>
      </w:r>
      <w:r>
        <w:rPr>
          <w:color w:val="000000"/>
        </w:rPr>
        <w:t>о</w:t>
      </w:r>
      <w:r w:rsidRPr="007E59FF">
        <w:t>сновы обороны государства</w:t>
      </w:r>
    </w:p>
    <w:p w:rsidR="00ED0E8E" w:rsidRDefault="00ED0E8E" w:rsidP="00ED0E8E">
      <w:pPr>
        <w:snapToGri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>
        <w:t>в</w:t>
      </w:r>
      <w:r w:rsidRPr="007E59FF">
        <w:t>оенная служба - особый вид федеральной государственной службы</w:t>
      </w:r>
    </w:p>
    <w:p w:rsidR="00ED0E8E" w:rsidRDefault="00ED0E8E" w:rsidP="00ED0E8E">
      <w:pPr>
        <w:snapToGrid w:val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t>с</w:t>
      </w:r>
      <w:r w:rsidRPr="007E59FF">
        <w:t>троевая и огневая подготовка</w:t>
      </w:r>
    </w:p>
    <w:p w:rsidR="00ED0E8E" w:rsidRDefault="00ED0E8E" w:rsidP="00ED0E8E">
      <w:pPr>
        <w:snapToGrid w:val="0"/>
        <w:ind w:firstLine="709"/>
        <w:jc w:val="both"/>
        <w:rPr>
          <w:color w:val="000000"/>
        </w:rPr>
      </w:pPr>
      <w:r>
        <w:rPr>
          <w:color w:val="000000"/>
        </w:rPr>
        <w:t xml:space="preserve">• </w:t>
      </w:r>
      <w:r w:rsidRPr="0025278E">
        <w:t>Оказание первой медицинской помощи</w:t>
      </w:r>
      <w:r>
        <w:t xml:space="preserve"> (для юношей)</w:t>
      </w:r>
    </w:p>
    <w:p w:rsidR="00ED0E8E" w:rsidRDefault="00ED0E8E" w:rsidP="00ED0E8E">
      <w:pPr>
        <w:snapToGrid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>
        <w:t>м</w:t>
      </w:r>
      <w:r w:rsidRPr="007E59FF">
        <w:t>едицинская помощь при травмах,  поражениях и неотложных состояниях</w:t>
      </w:r>
    </w:p>
    <w:p w:rsidR="00ED0E8E" w:rsidRPr="00E12F26" w:rsidRDefault="00ED0E8E" w:rsidP="00ED0E8E">
      <w:pPr>
        <w:snapToGrid w:val="0"/>
        <w:ind w:firstLine="709"/>
        <w:jc w:val="both"/>
      </w:pPr>
    </w:p>
    <w:p w:rsidR="00ED0E8E" w:rsidRPr="00D67745" w:rsidRDefault="00ED0E8E" w:rsidP="00ED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  <w:r w:rsidRPr="00D67745">
        <w:rPr>
          <w:b/>
        </w:rPr>
        <w:t>5. Объем учебной дисциплины и виды учебной работы</w:t>
      </w:r>
    </w:p>
    <w:p w:rsidR="00ED0E8E" w:rsidRDefault="00ED0E8E" w:rsidP="00ED0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0" w:type="auto"/>
        <w:tblInd w:w="-4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01"/>
        <w:gridCol w:w="1134"/>
        <w:gridCol w:w="1972"/>
      </w:tblGrid>
      <w:tr w:rsidR="00977534" w:rsidRPr="003D26D1" w:rsidTr="00A56523">
        <w:trPr>
          <w:trHeight w:hRule="exact" w:val="1298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bookmarkStart w:id="0" w:name="_GoBack"/>
            <w:bookmarkEnd w:id="0"/>
            <w:r w:rsidRPr="003D26D1"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Объем</w:t>
            </w:r>
          </w:p>
          <w:p w:rsidR="00977534" w:rsidRPr="003D26D1" w:rsidRDefault="00977534" w:rsidP="00A56523">
            <w:r w:rsidRPr="003D26D1">
              <w:t>часов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Практическая подготовка</w:t>
            </w:r>
          </w:p>
        </w:tc>
      </w:tr>
      <w:tr w:rsidR="00977534" w:rsidRPr="003D26D1" w:rsidTr="00A56523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pPr>
              <w:rPr>
                <w:b/>
              </w:rPr>
            </w:pPr>
            <w:r w:rsidRPr="003D26D1">
              <w:rPr>
                <w:b/>
              </w:rPr>
              <w:t>Максимальная учебная нагрузка (всего)</w:t>
            </w:r>
          </w:p>
          <w:p w:rsidR="00977534" w:rsidRPr="003D26D1" w:rsidRDefault="00977534" w:rsidP="00A5652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34" w:rsidRPr="003D26D1" w:rsidRDefault="00977534" w:rsidP="00A56523">
            <w:r w:rsidRPr="003D26D1">
              <w:rPr>
                <w:iCs/>
              </w:rPr>
              <w:t>36</w:t>
            </w:r>
          </w:p>
          <w:p w:rsidR="00977534" w:rsidRPr="003D26D1" w:rsidRDefault="00977534" w:rsidP="00A56523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pPr>
              <w:rPr>
                <w:iCs/>
              </w:rPr>
            </w:pPr>
            <w:r w:rsidRPr="003D26D1">
              <w:rPr>
                <w:iCs/>
              </w:rPr>
              <w:t>16</w:t>
            </w:r>
          </w:p>
        </w:tc>
      </w:tr>
      <w:tr w:rsidR="00977534" w:rsidRPr="003D26D1" w:rsidTr="00A56523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pPr>
              <w:rPr>
                <w:b/>
              </w:rPr>
            </w:pPr>
            <w:r w:rsidRPr="003D26D1">
              <w:rPr>
                <w:b/>
              </w:rPr>
              <w:t>Обязательная аудиторная учебная нагрузка (всего)</w:t>
            </w:r>
          </w:p>
          <w:p w:rsidR="00977534" w:rsidRPr="003D26D1" w:rsidRDefault="00977534" w:rsidP="00A5652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34" w:rsidRPr="003D26D1" w:rsidRDefault="00977534" w:rsidP="00A56523">
            <w:r w:rsidRPr="003D26D1">
              <w:rPr>
                <w:iCs/>
              </w:rPr>
              <w:t>36</w:t>
            </w:r>
          </w:p>
          <w:p w:rsidR="00977534" w:rsidRPr="003D26D1" w:rsidRDefault="00977534" w:rsidP="00A56523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pPr>
              <w:rPr>
                <w:iCs/>
              </w:rPr>
            </w:pPr>
          </w:p>
        </w:tc>
      </w:tr>
      <w:tr w:rsidR="00977534" w:rsidRPr="003D26D1" w:rsidTr="00A56523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в том числе:</w:t>
            </w:r>
          </w:p>
          <w:p w:rsidR="00977534" w:rsidRPr="003D26D1" w:rsidRDefault="00977534" w:rsidP="00A56523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/>
          <w:p w:rsidR="00977534" w:rsidRPr="003D26D1" w:rsidRDefault="00977534" w:rsidP="00A56523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/>
        </w:tc>
      </w:tr>
      <w:tr w:rsidR="00977534" w:rsidRPr="003D26D1" w:rsidTr="00A56523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теоретические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20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/>
        </w:tc>
      </w:tr>
      <w:tr w:rsidR="00977534" w:rsidRPr="003D26D1" w:rsidTr="00A56523">
        <w:trPr>
          <w:trHeight w:hRule="exact" w:val="326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практические 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534" w:rsidRPr="003D26D1" w:rsidRDefault="00977534" w:rsidP="00A56523">
            <w:r w:rsidRPr="003D26D1">
              <w:rPr>
                <w:iCs/>
              </w:rPr>
              <w:t>16</w:t>
            </w:r>
          </w:p>
          <w:p w:rsidR="00977534" w:rsidRPr="003D26D1" w:rsidRDefault="00977534" w:rsidP="00A56523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pPr>
              <w:rPr>
                <w:iCs/>
              </w:rPr>
            </w:pPr>
            <w:r w:rsidRPr="003D26D1">
              <w:rPr>
                <w:iCs/>
              </w:rPr>
              <w:t>16</w:t>
            </w:r>
          </w:p>
        </w:tc>
      </w:tr>
      <w:tr w:rsidR="00977534" w:rsidRPr="003D26D1" w:rsidTr="00A56523">
        <w:trPr>
          <w:trHeight w:hRule="exact" w:val="817"/>
        </w:trPr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rPr>
                <w:i/>
                <w:iCs/>
              </w:rPr>
              <w:t>Форма промежуточной  аттестации – дифференцированный  зачет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>
            <w:r w:rsidRPr="003D26D1">
              <w:t>2</w:t>
            </w:r>
          </w:p>
          <w:p w:rsidR="00977534" w:rsidRPr="003D26D1" w:rsidRDefault="00977534" w:rsidP="00A56523"/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534" w:rsidRPr="003D26D1" w:rsidRDefault="00977534" w:rsidP="00A56523"/>
        </w:tc>
      </w:tr>
    </w:tbl>
    <w:p w:rsidR="00E2101D" w:rsidRPr="00ED0E8E" w:rsidRDefault="00E2101D"/>
    <w:sectPr w:rsidR="00E2101D" w:rsidRPr="00ED0E8E" w:rsidSect="00E3646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E8E"/>
    <w:rsid w:val="002D16F0"/>
    <w:rsid w:val="002F249C"/>
    <w:rsid w:val="00436405"/>
    <w:rsid w:val="005524F0"/>
    <w:rsid w:val="008F346C"/>
    <w:rsid w:val="00977534"/>
    <w:rsid w:val="00E2101D"/>
    <w:rsid w:val="00E36463"/>
    <w:rsid w:val="00ED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8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D0E8E"/>
    <w:pPr>
      <w:ind w:left="283" w:hanging="283"/>
      <w:contextualSpacing/>
    </w:pPr>
  </w:style>
  <w:style w:type="paragraph" w:styleId="a4">
    <w:name w:val="No Spacing"/>
    <w:link w:val="a5"/>
    <w:uiPriority w:val="1"/>
    <w:qFormat/>
    <w:rsid w:val="00ED0E8E"/>
    <w:rPr>
      <w:rFonts w:ascii="Calibri" w:eastAsia="Times New Roman" w:hAnsi="Calibri" w:cs="Times New Roman"/>
      <w:sz w:val="22"/>
      <w:szCs w:val="22"/>
      <w:lang w:eastAsia="ru-RU"/>
    </w:rPr>
  </w:style>
  <w:style w:type="character" w:customStyle="1" w:styleId="FontStyle36">
    <w:name w:val="Font Style36"/>
    <w:uiPriority w:val="99"/>
    <w:rsid w:val="00ED0E8E"/>
    <w:rPr>
      <w:rFonts w:ascii="Arial" w:hAnsi="Arial" w:cs="Arial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ED0E8E"/>
    <w:rPr>
      <w:rFonts w:ascii="Calibri" w:eastAsia="Times New Roman" w:hAnsi="Calibri" w:cs="Times New Roman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Каширин</dc:creator>
  <cp:keywords/>
  <dc:description/>
  <cp:lastModifiedBy>u65</cp:lastModifiedBy>
  <cp:revision>2</cp:revision>
  <dcterms:created xsi:type="dcterms:W3CDTF">2023-07-02T11:45:00Z</dcterms:created>
  <dcterms:modified xsi:type="dcterms:W3CDTF">2023-07-07T10:25:00Z</dcterms:modified>
</cp:coreProperties>
</file>